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CD47" w14:textId="1737C5AC" w:rsidR="00C12073" w:rsidRDefault="001354B3">
      <w:pPr>
        <w:spacing w:before="63"/>
        <w:ind w:left="309" w:right="451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ЗАЕМЩИКОВ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ЛЬГОТНОМ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ПЕРИОДЕ (КРЕДИТНЫХ КАНИКУЛАХ) В ООО МКК «</w:t>
      </w:r>
      <w:r w:rsidR="00DD5B9C">
        <w:rPr>
          <w:b/>
          <w:sz w:val="24"/>
        </w:rPr>
        <w:t>ФОРИНТ</w:t>
      </w:r>
      <w:r>
        <w:rPr>
          <w:b/>
          <w:sz w:val="24"/>
        </w:rPr>
        <w:t>»</w:t>
      </w:r>
    </w:p>
    <w:p w14:paraId="3389DB22" w14:textId="77777777" w:rsidR="00C12073" w:rsidRDefault="001354B3">
      <w:pPr>
        <w:ind w:left="316" w:right="45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ЗАКОНА 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07.10.2022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377-</w:t>
      </w:r>
      <w:r>
        <w:rPr>
          <w:b/>
          <w:spacing w:val="-5"/>
          <w:sz w:val="24"/>
        </w:rPr>
        <w:t>ФЗ</w:t>
      </w:r>
    </w:p>
    <w:p w14:paraId="4AA885FC" w14:textId="77777777" w:rsidR="00C12073" w:rsidRDefault="001354B3">
      <w:pPr>
        <w:ind w:left="347" w:right="489"/>
        <w:jc w:val="center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КРЕДИТНЫМ ДОГОВОРАМ (ДОГОВОРАМ ЗАЙМОВ) ЛИЦАМИ, ПРИЗВАННЫМИ</w:t>
      </w:r>
    </w:p>
    <w:p w14:paraId="3E28FE32" w14:textId="77777777" w:rsidR="00C12073" w:rsidRDefault="001354B3">
      <w:pPr>
        <w:ind w:left="313" w:right="45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МОБИЛИЗАЦИИ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&lt;…&gt;»</w:t>
      </w:r>
    </w:p>
    <w:p w14:paraId="45ACA259" w14:textId="77777777" w:rsidR="00C12073" w:rsidRDefault="00C12073">
      <w:pPr>
        <w:pStyle w:val="a3"/>
        <w:spacing w:before="46"/>
        <w:ind w:left="0" w:firstLine="0"/>
        <w:jc w:val="left"/>
        <w:rPr>
          <w:b/>
        </w:rPr>
      </w:pPr>
    </w:p>
    <w:p w14:paraId="0ADD168A" w14:textId="77777777" w:rsidR="00C12073" w:rsidRDefault="001354B3">
      <w:pPr>
        <w:pStyle w:val="a4"/>
        <w:numPr>
          <w:ilvl w:val="0"/>
          <w:numId w:val="3"/>
        </w:numPr>
        <w:tabs>
          <w:tab w:val="left" w:pos="3725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EB65651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141A4562" w14:textId="559FEAAA" w:rsidR="00C12073" w:rsidRDefault="001354B3">
      <w:pPr>
        <w:pStyle w:val="a3"/>
        <w:ind w:right="135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ч.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ст.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377-ФЗ</w:t>
      </w:r>
      <w:r>
        <w:rPr>
          <w:spacing w:val="-13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исполнения 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кредитным</w:t>
      </w:r>
      <w:r>
        <w:rPr>
          <w:spacing w:val="-15"/>
        </w:rPr>
        <w:t xml:space="preserve"> </w:t>
      </w:r>
      <w:r>
        <w:t>договорам</w:t>
      </w:r>
      <w:r>
        <w:rPr>
          <w:spacing w:val="-15"/>
        </w:rPr>
        <w:t xml:space="preserve"> </w:t>
      </w:r>
      <w:r>
        <w:t>(договорам</w:t>
      </w:r>
      <w:r>
        <w:rPr>
          <w:spacing w:val="-15"/>
        </w:rPr>
        <w:t xml:space="preserve"> </w:t>
      </w:r>
      <w:r>
        <w:t>займа)</w:t>
      </w:r>
      <w:r>
        <w:rPr>
          <w:spacing w:val="-15"/>
        </w:rPr>
        <w:t xml:space="preserve"> </w:t>
      </w:r>
      <w:r>
        <w:t>лицами,</w:t>
      </w:r>
      <w:r>
        <w:rPr>
          <w:spacing w:val="-15"/>
        </w:rPr>
        <w:t xml:space="preserve"> </w:t>
      </w:r>
      <w:r>
        <w:t>призванными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военную службу по мобилизации в Вооруженные Силы Российской Федерации, лицами, принимающими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семей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законодательные</w:t>
      </w:r>
      <w:r>
        <w:rPr>
          <w:spacing w:val="4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07.10.2022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ФЗ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377-ФЗ)</w:t>
      </w:r>
      <w:r>
        <w:rPr>
          <w:spacing w:val="-6"/>
        </w:rPr>
        <w:t xml:space="preserve"> </w:t>
      </w:r>
      <w:r w:rsidR="00E26FE5">
        <w:t>з</w:t>
      </w:r>
      <w:r>
        <w:t>аемщик</w:t>
      </w:r>
      <w:r>
        <w:rPr>
          <w:spacing w:val="-7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времени действия</w:t>
      </w:r>
      <w:r>
        <w:rPr>
          <w:spacing w:val="40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займа,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</w:t>
      </w:r>
      <w:r w:rsidR="0077622F">
        <w:t>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 w:rsidR="00E26FE5">
        <w:t>к</w:t>
      </w:r>
      <w:r>
        <w:t>редитору с</w:t>
      </w:r>
      <w:r>
        <w:rPr>
          <w:spacing w:val="-6"/>
        </w:rPr>
        <w:t xml:space="preserve"> </w:t>
      </w:r>
      <w:r>
        <w:t>требованием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займа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 xml:space="preserve">377-ФЗ, предусматривающим приостановление исполнения </w:t>
      </w:r>
      <w:r w:rsidR="00A07173">
        <w:t>з</w:t>
      </w:r>
      <w:r>
        <w:t>аемщиком и всеми лицами, участвующими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обязательстве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стороне</w:t>
      </w:r>
      <w:r>
        <w:rPr>
          <w:spacing w:val="80"/>
        </w:rPr>
        <w:t xml:space="preserve">  </w:t>
      </w:r>
      <w:r w:rsidR="00A07173">
        <w:t>з</w:t>
      </w:r>
      <w:r>
        <w:t>аемщика,</w:t>
      </w:r>
      <w:r>
        <w:rPr>
          <w:spacing w:val="80"/>
        </w:rPr>
        <w:t xml:space="preserve">  </w:t>
      </w:r>
      <w:r>
        <w:t>своих</w:t>
      </w:r>
      <w:r>
        <w:rPr>
          <w:spacing w:val="80"/>
        </w:rPr>
        <w:t xml:space="preserve">  </w:t>
      </w:r>
      <w:r>
        <w:t>обязательств</w:t>
      </w:r>
      <w:r>
        <w:rPr>
          <w:spacing w:val="40"/>
        </w:rPr>
        <w:t xml:space="preserve"> </w:t>
      </w:r>
      <w:r>
        <w:t>на льготный период, рассчитанный как:</w:t>
      </w:r>
    </w:p>
    <w:p w14:paraId="4EE47FEA" w14:textId="6EB3E943" w:rsidR="00C12073" w:rsidRDefault="001354B3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37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80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был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 (для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части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ст.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ФЗ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 xml:space="preserve">377-ФЗ, и членов их семей), увеличенные на </w:t>
      </w:r>
      <w:r w:rsidR="001622A6">
        <w:rPr>
          <w:sz w:val="24"/>
        </w:rPr>
        <w:t>180</w:t>
      </w:r>
      <w:r>
        <w:rPr>
          <w:sz w:val="24"/>
        </w:rPr>
        <w:t xml:space="preserve"> дней;</w:t>
      </w:r>
    </w:p>
    <w:p w14:paraId="2F0C2081" w14:textId="144AE132" w:rsidR="00C12073" w:rsidRDefault="001354B3">
      <w:pPr>
        <w:pStyle w:val="a4"/>
        <w:numPr>
          <w:ilvl w:val="0"/>
          <w:numId w:val="2"/>
        </w:numPr>
        <w:tabs>
          <w:tab w:val="left" w:pos="709"/>
        </w:tabs>
        <w:ind w:right="142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(для</w:t>
      </w:r>
      <w:r>
        <w:rPr>
          <w:spacing w:val="35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указанных в пункте 2 части 1 ст. 1 ФЗ № 377-ФЗ и членов их семей), увеличенный на </w:t>
      </w:r>
      <w:r w:rsidR="001622A6">
        <w:rPr>
          <w:sz w:val="24"/>
        </w:rPr>
        <w:t>18</w:t>
      </w:r>
      <w:r>
        <w:rPr>
          <w:sz w:val="24"/>
        </w:rPr>
        <w:t>0 дней.</w:t>
      </w:r>
    </w:p>
    <w:p w14:paraId="7F47CF4C" w14:textId="77777777" w:rsidR="00C12073" w:rsidRDefault="00C12073">
      <w:pPr>
        <w:pStyle w:val="a3"/>
        <w:ind w:left="0" w:firstLine="0"/>
        <w:jc w:val="left"/>
      </w:pPr>
    </w:p>
    <w:p w14:paraId="00E8A008" w14:textId="2F2B52AC" w:rsidR="00C12073" w:rsidRDefault="001354B3">
      <w:pPr>
        <w:pStyle w:val="a3"/>
        <w:spacing w:line="276" w:lineRule="exact"/>
        <w:ind w:left="285" w:firstLine="0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77622F">
        <w:rPr>
          <w:spacing w:val="-2"/>
        </w:rPr>
        <w:t xml:space="preserve">п. 1 </w:t>
      </w:r>
      <w:r>
        <w:t>ч. 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377-ФЗ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 w:rsidR="00A07173">
        <w:t>з</w:t>
      </w:r>
      <w:r>
        <w:t>аемщиком</w:t>
      </w:r>
      <w:r>
        <w:rPr>
          <w:spacing w:val="-1"/>
        </w:rPr>
        <w:t xml:space="preserve"> </w:t>
      </w:r>
      <w:r>
        <w:rPr>
          <w:spacing w:val="-2"/>
        </w:rPr>
        <w:t>понимается:</w:t>
      </w:r>
    </w:p>
    <w:p w14:paraId="625E32A3" w14:textId="52726FFA" w:rsidR="0077622F" w:rsidRDefault="0077622F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лицо, направленное для прохождения службы в войска национальной гвардии Российской Федерации на должностях, по которым предусмотрено присвоение специальных знаний полиции;</w:t>
      </w:r>
    </w:p>
    <w:p w14:paraId="77500B79" w14:textId="2C0F4F33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лицо (в том числе индивидуальный предприниматель), призванное на военную службу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Силы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заключившее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с Кредитором</w:t>
      </w:r>
      <w:r>
        <w:rPr>
          <w:sz w:val="24"/>
        </w:rPr>
        <w:t>, указанным в пункте 3 части 1 статьи 3 Федерального закона от 21.12.2013</w:t>
      </w:r>
    </w:p>
    <w:p w14:paraId="54D5267B" w14:textId="77777777" w:rsidR="00C12073" w:rsidRDefault="001354B3">
      <w:pPr>
        <w:spacing w:line="275" w:lineRule="exact"/>
        <w:ind w:left="2"/>
        <w:jc w:val="both"/>
        <w:rPr>
          <w:sz w:val="24"/>
        </w:rPr>
      </w:pP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353-ФЗ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(займе)»,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до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дня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мобилизации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договор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займа</w:t>
      </w:r>
      <w:r>
        <w:rPr>
          <w:spacing w:val="-2"/>
          <w:sz w:val="24"/>
        </w:rPr>
        <w:t>;</w:t>
      </w:r>
    </w:p>
    <w:p w14:paraId="103215ED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sz w:val="24"/>
        </w:rPr>
      </w:pPr>
      <w:r>
        <w:rPr>
          <w:sz w:val="24"/>
        </w:rPr>
        <w:t>лицо, проходящее военную службу в Вооруженных Силах Российской Федерации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4"/>
          <w:sz w:val="24"/>
        </w:rPr>
        <w:t xml:space="preserve"> </w:t>
      </w:r>
      <w:r>
        <w:rPr>
          <w:sz w:val="24"/>
        </w:rPr>
        <w:t>(службе)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 гвардии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пункте 6 статьи 1 Федерального закона от 31 мая 1996 года № 61-ФЗ «Об обороне», </w:t>
      </w:r>
      <w:r>
        <w:rPr>
          <w:b/>
          <w:sz w:val="24"/>
          <w:u w:val="single"/>
        </w:rPr>
        <w:t>при условии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его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специальной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военной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операции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80"/>
          <w:sz w:val="24"/>
        </w:rPr>
        <w:t xml:space="preserve"> </w:t>
      </w:r>
      <w:r>
        <w:rPr>
          <w:sz w:val="24"/>
        </w:rPr>
        <w:t>Украины,</w:t>
      </w:r>
      <w:r>
        <w:rPr>
          <w:spacing w:val="40"/>
          <w:sz w:val="24"/>
        </w:rPr>
        <w:t xml:space="preserve"> </w:t>
      </w:r>
      <w:r>
        <w:rPr>
          <w:sz w:val="24"/>
        </w:rPr>
        <w:t>Донецкой</w:t>
      </w:r>
      <w:r>
        <w:rPr>
          <w:spacing w:val="57"/>
          <w:sz w:val="24"/>
        </w:rPr>
        <w:t xml:space="preserve">  </w:t>
      </w:r>
      <w:r>
        <w:rPr>
          <w:sz w:val="24"/>
        </w:rPr>
        <w:t>Народной</w:t>
      </w:r>
      <w:r>
        <w:rPr>
          <w:spacing w:val="57"/>
          <w:sz w:val="24"/>
        </w:rPr>
        <w:t xml:space="preserve">  </w:t>
      </w:r>
      <w:r>
        <w:rPr>
          <w:sz w:val="24"/>
        </w:rPr>
        <w:t>Республики,</w:t>
      </w:r>
      <w:r>
        <w:rPr>
          <w:spacing w:val="58"/>
          <w:sz w:val="24"/>
        </w:rPr>
        <w:t xml:space="preserve">  </w:t>
      </w:r>
      <w:r>
        <w:rPr>
          <w:sz w:val="24"/>
        </w:rPr>
        <w:t>Луганской</w:t>
      </w:r>
      <w:r>
        <w:rPr>
          <w:spacing w:val="59"/>
          <w:sz w:val="24"/>
        </w:rPr>
        <w:t xml:space="preserve">  </w:t>
      </w:r>
      <w:r>
        <w:rPr>
          <w:sz w:val="24"/>
        </w:rPr>
        <w:t>Народной</w:t>
      </w:r>
      <w:r>
        <w:rPr>
          <w:spacing w:val="57"/>
          <w:sz w:val="24"/>
        </w:rPr>
        <w:t xml:space="preserve">  </w:t>
      </w:r>
      <w:r>
        <w:rPr>
          <w:sz w:val="24"/>
        </w:rPr>
        <w:t>Республики,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Херсонской и Запорожской областей, </w:t>
      </w:r>
      <w:r>
        <w:rPr>
          <w:b/>
          <w:sz w:val="24"/>
          <w:u w:val="single"/>
        </w:rPr>
        <w:t>заключившие с Кредитором</w:t>
      </w:r>
      <w:r>
        <w:rPr>
          <w:sz w:val="24"/>
        </w:rPr>
        <w:t>, указанным в пункте 3 части 1 статьи 3 Федерального закона от 21 декабря 2013 года № 353-ФЗ «О потребительском кредите</w:t>
      </w:r>
      <w:r>
        <w:rPr>
          <w:spacing w:val="-8"/>
          <w:sz w:val="24"/>
        </w:rPr>
        <w:t xml:space="preserve"> </w:t>
      </w:r>
      <w:r>
        <w:rPr>
          <w:sz w:val="24"/>
        </w:rPr>
        <w:t>(займе)»,</w:t>
      </w:r>
      <w:r>
        <w:rPr>
          <w:spacing w:val="-8"/>
          <w:sz w:val="24"/>
        </w:rPr>
        <w:t xml:space="preserve"> </w:t>
      </w:r>
      <w:r>
        <w:rPr>
          <w:b/>
          <w:sz w:val="24"/>
          <w:u w:val="single"/>
        </w:rPr>
        <w:t>до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дня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лица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специальной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военной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операции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территориях Украины, Донецкой Народной Республики, Луганской Народной Республики,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Херсонской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операция) договор займа;</w:t>
      </w:r>
    </w:p>
    <w:p w14:paraId="6C7FE562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40" w:firstLine="283"/>
        <w:rPr>
          <w:sz w:val="24"/>
        </w:rPr>
      </w:pPr>
      <w:r>
        <w:rPr>
          <w:sz w:val="24"/>
        </w:rPr>
        <w:t>лицо</w:t>
      </w:r>
      <w:r>
        <w:rPr>
          <w:spacing w:val="79"/>
          <w:sz w:val="24"/>
        </w:rPr>
        <w:t xml:space="preserve"> </w:t>
      </w:r>
      <w:r>
        <w:rPr>
          <w:sz w:val="24"/>
        </w:rPr>
        <w:t>(в</w:t>
      </w:r>
      <w:r>
        <w:rPr>
          <w:spacing w:val="78"/>
          <w:sz w:val="24"/>
        </w:rPr>
        <w:t xml:space="preserve"> </w:t>
      </w:r>
      <w:r>
        <w:rPr>
          <w:sz w:val="24"/>
        </w:rPr>
        <w:t>том</w:t>
      </w:r>
      <w:r>
        <w:rPr>
          <w:spacing w:val="79"/>
          <w:sz w:val="24"/>
        </w:rPr>
        <w:t xml:space="preserve"> </w:t>
      </w:r>
      <w:r>
        <w:rPr>
          <w:sz w:val="24"/>
        </w:rPr>
        <w:t>числе</w:t>
      </w:r>
      <w:r>
        <w:rPr>
          <w:spacing w:val="7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предприниматель),</w:t>
      </w:r>
      <w:r>
        <w:rPr>
          <w:spacing w:val="79"/>
          <w:sz w:val="24"/>
        </w:rPr>
        <w:t xml:space="preserve"> </w:t>
      </w:r>
      <w:r>
        <w:rPr>
          <w:sz w:val="24"/>
        </w:rPr>
        <w:t>заключившее</w:t>
      </w:r>
      <w:r>
        <w:rPr>
          <w:spacing w:val="78"/>
          <w:sz w:val="24"/>
        </w:rPr>
        <w:t xml:space="preserve"> </w:t>
      </w:r>
      <w:r>
        <w:rPr>
          <w:sz w:val="24"/>
        </w:rPr>
        <w:t>контракт о добровольном содействии в выполнении задач, возложенных на Вооруженные Силы 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Федерации, 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заключившее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57"/>
          <w:sz w:val="24"/>
        </w:rPr>
        <w:t xml:space="preserve">  </w:t>
      </w:r>
      <w:r>
        <w:rPr>
          <w:sz w:val="24"/>
        </w:rPr>
        <w:t>21</w:t>
      </w:r>
      <w:r>
        <w:rPr>
          <w:spacing w:val="57"/>
          <w:sz w:val="24"/>
        </w:rPr>
        <w:t xml:space="preserve">  </w:t>
      </w:r>
      <w:r>
        <w:rPr>
          <w:sz w:val="24"/>
        </w:rPr>
        <w:t>декабря</w:t>
      </w:r>
      <w:r>
        <w:rPr>
          <w:spacing w:val="57"/>
          <w:sz w:val="24"/>
        </w:rPr>
        <w:t xml:space="preserve">  </w:t>
      </w:r>
      <w:r>
        <w:rPr>
          <w:sz w:val="24"/>
        </w:rPr>
        <w:t>2013</w:t>
      </w:r>
      <w:r>
        <w:rPr>
          <w:spacing w:val="57"/>
          <w:sz w:val="24"/>
        </w:rPr>
        <w:t xml:space="preserve">  </w:t>
      </w:r>
      <w:r>
        <w:rPr>
          <w:sz w:val="24"/>
        </w:rPr>
        <w:t>года</w:t>
      </w:r>
      <w:r>
        <w:rPr>
          <w:spacing w:val="59"/>
          <w:sz w:val="24"/>
        </w:rPr>
        <w:t xml:space="preserve">  </w:t>
      </w:r>
      <w:r>
        <w:rPr>
          <w:sz w:val="24"/>
        </w:rPr>
        <w:t>№</w:t>
      </w:r>
      <w:r>
        <w:rPr>
          <w:spacing w:val="56"/>
          <w:sz w:val="24"/>
        </w:rPr>
        <w:t xml:space="preserve">  </w:t>
      </w:r>
      <w:r>
        <w:rPr>
          <w:sz w:val="24"/>
        </w:rPr>
        <w:t>353-ФЗ</w:t>
      </w:r>
      <w:r>
        <w:rPr>
          <w:spacing w:val="58"/>
          <w:sz w:val="24"/>
        </w:rPr>
        <w:t xml:space="preserve">  </w:t>
      </w:r>
      <w:r>
        <w:rPr>
          <w:sz w:val="24"/>
        </w:rPr>
        <w:t>«О</w:t>
      </w:r>
      <w:r>
        <w:rPr>
          <w:spacing w:val="56"/>
          <w:sz w:val="24"/>
        </w:rPr>
        <w:t xml:space="preserve">  </w:t>
      </w:r>
      <w:r>
        <w:rPr>
          <w:sz w:val="24"/>
        </w:rPr>
        <w:t>потребительском</w:t>
      </w:r>
      <w:r>
        <w:rPr>
          <w:spacing w:val="56"/>
          <w:sz w:val="24"/>
        </w:rPr>
        <w:t xml:space="preserve">  </w:t>
      </w:r>
      <w:r>
        <w:rPr>
          <w:sz w:val="24"/>
        </w:rPr>
        <w:t>кредите</w:t>
      </w:r>
      <w:r>
        <w:rPr>
          <w:spacing w:val="57"/>
          <w:sz w:val="24"/>
        </w:rPr>
        <w:t xml:space="preserve">  </w:t>
      </w:r>
      <w:r>
        <w:rPr>
          <w:sz w:val="24"/>
        </w:rPr>
        <w:t xml:space="preserve">(займе)», </w:t>
      </w:r>
      <w:r>
        <w:rPr>
          <w:b/>
          <w:sz w:val="24"/>
          <w:u w:val="single"/>
        </w:rPr>
        <w:t>до дня подписания контракта договор займа</w:t>
      </w:r>
      <w:r>
        <w:rPr>
          <w:sz w:val="24"/>
        </w:rPr>
        <w:t>;</w:t>
      </w:r>
    </w:p>
    <w:p w14:paraId="018FDAF7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b/>
          <w:sz w:val="24"/>
        </w:rPr>
      </w:pPr>
      <w:r>
        <w:rPr>
          <w:sz w:val="24"/>
        </w:rPr>
        <w:t>члены семьи лиц, указанных в пунктах 1 - 3 настоящей части (далее - военнослужащие),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 от 27 мая 1998 года № 76-ФЗ «О статусе военнослужащих» (далее - члены семьи военнослужащего),</w:t>
      </w:r>
      <w:r>
        <w:rPr>
          <w:spacing w:val="68"/>
          <w:sz w:val="24"/>
        </w:rPr>
        <w:t xml:space="preserve">  </w:t>
      </w:r>
      <w:r>
        <w:rPr>
          <w:sz w:val="24"/>
        </w:rPr>
        <w:t>заключившие</w:t>
      </w:r>
      <w:r>
        <w:rPr>
          <w:spacing w:val="69"/>
          <w:sz w:val="24"/>
        </w:rPr>
        <w:t xml:space="preserve">  </w:t>
      </w:r>
      <w:r>
        <w:rPr>
          <w:sz w:val="24"/>
        </w:rPr>
        <w:t>договор</w:t>
      </w:r>
      <w:r>
        <w:rPr>
          <w:spacing w:val="66"/>
          <w:sz w:val="24"/>
        </w:rPr>
        <w:t xml:space="preserve">  </w:t>
      </w:r>
      <w:r>
        <w:rPr>
          <w:sz w:val="24"/>
        </w:rPr>
        <w:t>займа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67"/>
          <w:sz w:val="24"/>
        </w:rPr>
        <w:t xml:space="preserve">  </w:t>
      </w:r>
      <w:r>
        <w:rPr>
          <w:sz w:val="24"/>
        </w:rPr>
        <w:t>период</w:t>
      </w:r>
      <w:r>
        <w:rPr>
          <w:spacing w:val="67"/>
          <w:sz w:val="24"/>
        </w:rPr>
        <w:t xml:space="preserve">  </w:t>
      </w:r>
      <w:r>
        <w:rPr>
          <w:b/>
          <w:sz w:val="24"/>
          <w:u w:val="single"/>
        </w:rPr>
        <w:t>до</w:t>
      </w:r>
      <w:r>
        <w:rPr>
          <w:b/>
          <w:spacing w:val="68"/>
          <w:sz w:val="24"/>
          <w:u w:val="single"/>
        </w:rPr>
        <w:t xml:space="preserve">  </w:t>
      </w:r>
      <w:r>
        <w:rPr>
          <w:b/>
          <w:sz w:val="24"/>
          <w:u w:val="single"/>
        </w:rPr>
        <w:t>возникновения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у военнослужащего, членом семьи которого они являются, обстоятельств,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указанных в пунктах 1 - 3 ст. 1 ФЗ № 377-ФЗ.</w:t>
      </w:r>
    </w:p>
    <w:p w14:paraId="06CFDAAD" w14:textId="77777777" w:rsidR="00C12073" w:rsidRDefault="00C12073">
      <w:pPr>
        <w:pStyle w:val="a4"/>
        <w:rPr>
          <w:b/>
          <w:sz w:val="24"/>
        </w:rPr>
        <w:sectPr w:rsidR="00C12073">
          <w:type w:val="continuous"/>
          <w:pgSz w:w="11910" w:h="16840"/>
          <w:pgMar w:top="340" w:right="708" w:bottom="280" w:left="1700" w:header="720" w:footer="720" w:gutter="0"/>
          <w:cols w:space="720"/>
        </w:sectPr>
      </w:pPr>
    </w:p>
    <w:p w14:paraId="6F04C103" w14:textId="77777777" w:rsidR="00C12073" w:rsidRDefault="001354B3">
      <w:pPr>
        <w:pStyle w:val="a4"/>
        <w:numPr>
          <w:ilvl w:val="0"/>
          <w:numId w:val="3"/>
        </w:numPr>
        <w:tabs>
          <w:tab w:val="left" w:pos="2593"/>
        </w:tabs>
        <w:spacing w:before="79"/>
        <w:ind w:left="2593"/>
        <w:jc w:val="left"/>
        <w:rPr>
          <w:b/>
          <w:sz w:val="24"/>
        </w:rPr>
      </w:pPr>
      <w:r>
        <w:rPr>
          <w:b/>
          <w:sz w:val="24"/>
        </w:rPr>
        <w:lastRenderedPageBreak/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ТРЕБОВАНИЙ</w:t>
      </w:r>
    </w:p>
    <w:p w14:paraId="246D9534" w14:textId="77777777" w:rsidR="00C12073" w:rsidRDefault="001354B3">
      <w:pPr>
        <w:ind w:left="3545" w:right="51" w:hanging="1239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ЛЬГОТНОГО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ПЕРИОДА (КРЕДИТНЫХ КАНИКУЛ)</w:t>
      </w:r>
    </w:p>
    <w:p w14:paraId="1B01A690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295F9E68" w14:textId="52214FB3" w:rsidR="00C12073" w:rsidRDefault="001354B3">
      <w:pPr>
        <w:pStyle w:val="a3"/>
        <w:ind w:right="137"/>
        <w:rPr>
          <w:rFonts w:ascii="Calibri" w:hAnsi="Calibri"/>
          <w:sz w:val="22"/>
        </w:rPr>
      </w:pPr>
      <w:r>
        <w:t xml:space="preserve">С </w:t>
      </w:r>
      <w:r w:rsidR="0077622F">
        <w:t>требованием о предоставлении льготного периода по договору потребительского займа (кредита) в рамках Федерального закона № 377-ФЗ вправе обратиться заемщик – военнослужащий либо член его семьи, указанный в статье 1 Федерального закона № 377-ФЗ, а также представитель указанных лиц при наличии надлежащим образом оформленной доверенности, при предъявлении документов, подтверждающих соответствие установленным законом условиям</w:t>
      </w:r>
      <w:r>
        <w:t>. Такое требование может быть направлено следующими способами</w:t>
      </w:r>
      <w:r>
        <w:rPr>
          <w:rFonts w:ascii="Calibri" w:hAnsi="Calibri"/>
          <w:sz w:val="22"/>
        </w:rPr>
        <w:t>:</w:t>
      </w:r>
    </w:p>
    <w:p w14:paraId="544CC92E" w14:textId="78643180" w:rsidR="00C12073" w:rsidRDefault="001354B3">
      <w:pPr>
        <w:pStyle w:val="a4"/>
        <w:numPr>
          <w:ilvl w:val="0"/>
          <w:numId w:val="1"/>
        </w:numPr>
        <w:tabs>
          <w:tab w:val="left" w:pos="442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spacing w:before="1"/>
        <w:ind w:right="140" w:firstLine="283"/>
        <w:rPr>
          <w:sz w:val="24"/>
        </w:rPr>
      </w:pPr>
      <w:r>
        <w:rPr>
          <w:sz w:val="24"/>
        </w:rPr>
        <w:t xml:space="preserve">путем направления </w:t>
      </w:r>
      <w:r w:rsidR="00FB7EFD">
        <w:rPr>
          <w:sz w:val="24"/>
        </w:rPr>
        <w:t>з</w:t>
      </w:r>
      <w:r>
        <w:rPr>
          <w:sz w:val="24"/>
        </w:rPr>
        <w:t xml:space="preserve">аемщиком обращений через личный кабинет </w:t>
      </w:r>
      <w:r w:rsidR="00FB7EFD">
        <w:rPr>
          <w:sz w:val="24"/>
        </w:rPr>
        <w:t>з</w:t>
      </w:r>
      <w:r>
        <w:rPr>
          <w:sz w:val="24"/>
        </w:rPr>
        <w:t xml:space="preserve">аемщика на сайте </w:t>
      </w:r>
      <w:r w:rsidR="00FB7EFD">
        <w:rPr>
          <w:spacing w:val="-2"/>
          <w:sz w:val="24"/>
        </w:rPr>
        <w:t>к</w:t>
      </w:r>
      <w:r>
        <w:rPr>
          <w:spacing w:val="-2"/>
          <w:sz w:val="24"/>
        </w:rPr>
        <w:t>редитора</w:t>
      </w:r>
      <w:r w:rsidR="00141801">
        <w:rPr>
          <w:sz w:val="24"/>
        </w:rPr>
        <w:t xml:space="preserve"> </w:t>
      </w:r>
      <w:r w:rsidR="00B07794" w:rsidRPr="00FB7EFD">
        <w:rPr>
          <w:spacing w:val="-2"/>
          <w:sz w:val="24"/>
          <w:szCs w:val="24"/>
        </w:rPr>
        <w:t>https://mkkforint.ru/</w:t>
      </w:r>
      <w:r w:rsidR="00B07794">
        <w:rPr>
          <w:spacing w:val="-2"/>
        </w:rPr>
        <w:t xml:space="preserve"> </w:t>
      </w:r>
      <w:r>
        <w:rPr>
          <w:spacing w:val="-2"/>
          <w:sz w:val="24"/>
        </w:rPr>
        <w:t>(логин</w:t>
      </w:r>
      <w:r w:rsidR="00141801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141801">
        <w:rPr>
          <w:sz w:val="24"/>
        </w:rPr>
        <w:t xml:space="preserve"> </w:t>
      </w:r>
      <w:r>
        <w:rPr>
          <w:spacing w:val="-2"/>
          <w:sz w:val="24"/>
        </w:rPr>
        <w:t>пароль</w:t>
      </w:r>
      <w:r w:rsidR="00141801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141801">
        <w:rPr>
          <w:sz w:val="24"/>
        </w:rPr>
        <w:t xml:space="preserve"> </w:t>
      </w:r>
      <w:r>
        <w:rPr>
          <w:spacing w:val="-2"/>
          <w:sz w:val="24"/>
        </w:rPr>
        <w:t xml:space="preserve">доступа, </w:t>
      </w:r>
      <w:r>
        <w:rPr>
          <w:sz w:val="24"/>
        </w:rPr>
        <w:t xml:space="preserve">в который предоставляется </w:t>
      </w:r>
      <w:r w:rsidR="00A6709B">
        <w:rPr>
          <w:sz w:val="24"/>
        </w:rPr>
        <w:t>з</w:t>
      </w:r>
      <w:r>
        <w:rPr>
          <w:sz w:val="24"/>
        </w:rPr>
        <w:t xml:space="preserve">аемщику после регистрации </w:t>
      </w:r>
      <w:r w:rsidR="00A6709B">
        <w:rPr>
          <w:sz w:val="24"/>
        </w:rPr>
        <w:t>з</w:t>
      </w:r>
      <w:r>
        <w:rPr>
          <w:sz w:val="24"/>
        </w:rPr>
        <w:t xml:space="preserve">аемщика на сайте </w:t>
      </w:r>
      <w:r w:rsidR="00A6709B">
        <w:rPr>
          <w:sz w:val="24"/>
        </w:rPr>
        <w:t>к</w:t>
      </w:r>
      <w:r>
        <w:rPr>
          <w:sz w:val="24"/>
        </w:rPr>
        <w:t>редитора);</w:t>
      </w:r>
    </w:p>
    <w:p w14:paraId="20CEDBE7" w14:textId="39968AB3" w:rsidR="00C12073" w:rsidRDefault="001354B3">
      <w:pPr>
        <w:pStyle w:val="a4"/>
        <w:numPr>
          <w:ilvl w:val="0"/>
          <w:numId w:val="1"/>
        </w:numPr>
        <w:tabs>
          <w:tab w:val="left" w:pos="831"/>
        </w:tabs>
        <w:ind w:right="145" w:firstLine="283"/>
        <w:rPr>
          <w:sz w:val="24"/>
        </w:rPr>
      </w:pPr>
      <w:r>
        <w:rPr>
          <w:sz w:val="24"/>
        </w:rPr>
        <w:t>путем</w:t>
      </w:r>
      <w:r w:rsidR="00141801">
        <w:rPr>
          <w:spacing w:val="80"/>
          <w:sz w:val="24"/>
        </w:rPr>
        <w:t xml:space="preserve"> </w:t>
      </w:r>
      <w:r>
        <w:rPr>
          <w:sz w:val="24"/>
        </w:rPr>
        <w:t>направления</w:t>
      </w:r>
      <w:r w:rsidR="00141801">
        <w:rPr>
          <w:spacing w:val="80"/>
          <w:sz w:val="24"/>
        </w:rPr>
        <w:t xml:space="preserve"> </w:t>
      </w:r>
      <w:r>
        <w:rPr>
          <w:sz w:val="24"/>
        </w:rPr>
        <w:t>писем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адресу</w:t>
      </w:r>
      <w:r w:rsidR="00141801">
        <w:rPr>
          <w:spacing w:val="80"/>
          <w:sz w:val="24"/>
        </w:rPr>
        <w:t xml:space="preserve"> </w:t>
      </w:r>
      <w:r w:rsidR="00A6709B">
        <w:rPr>
          <w:sz w:val="24"/>
        </w:rPr>
        <w:t>к</w:t>
      </w:r>
      <w:r>
        <w:rPr>
          <w:sz w:val="24"/>
        </w:rPr>
        <w:t xml:space="preserve">редитора, указанному на сайте </w:t>
      </w:r>
      <w:r w:rsidR="00A6709B">
        <w:rPr>
          <w:sz w:val="24"/>
        </w:rPr>
        <w:t>к</w:t>
      </w:r>
      <w:r>
        <w:rPr>
          <w:sz w:val="24"/>
        </w:rPr>
        <w:t>редитора;</w:t>
      </w:r>
    </w:p>
    <w:p w14:paraId="3AD6FFDD" w14:textId="2A84F6B2" w:rsidR="00C12073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 w:rsidR="00A6709B">
        <w:rPr>
          <w:sz w:val="24"/>
        </w:rPr>
        <w:t>к</w:t>
      </w:r>
      <w:r>
        <w:rPr>
          <w:sz w:val="24"/>
        </w:rPr>
        <w:t>редитора</w:t>
      </w:r>
      <w:r w:rsidR="002A0450">
        <w:rPr>
          <w:sz w:val="24"/>
        </w:rPr>
        <w:t xml:space="preserve"> </w:t>
      </w:r>
      <w:r w:rsidR="00B07794" w:rsidRPr="00B07794">
        <w:rPr>
          <w:spacing w:val="-3"/>
          <w:sz w:val="24"/>
        </w:rPr>
        <w:t>info@neomani.ru</w:t>
      </w:r>
      <w:r w:rsidR="002A0450" w:rsidRPr="002A0450">
        <w:rPr>
          <w:spacing w:val="-3"/>
          <w:sz w:val="24"/>
        </w:rPr>
        <w:t>;</w:t>
      </w:r>
    </w:p>
    <w:p w14:paraId="65229E0B" w14:textId="693E1EBF" w:rsidR="00C12073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 w:rsidR="00A6709B">
        <w:rPr>
          <w:spacing w:val="-2"/>
          <w:sz w:val="24"/>
        </w:rPr>
        <w:t>к</w:t>
      </w:r>
      <w:r>
        <w:rPr>
          <w:spacing w:val="-2"/>
          <w:sz w:val="24"/>
        </w:rPr>
        <w:t>редитора.</w:t>
      </w:r>
    </w:p>
    <w:p w14:paraId="7C160740" w14:textId="77777777" w:rsidR="00C12073" w:rsidRDefault="00C12073">
      <w:pPr>
        <w:pStyle w:val="a3"/>
        <w:ind w:left="0" w:firstLine="0"/>
        <w:jc w:val="left"/>
      </w:pPr>
    </w:p>
    <w:p w14:paraId="74211ABB" w14:textId="77777777" w:rsidR="00C12073" w:rsidRDefault="001354B3">
      <w:pPr>
        <w:pStyle w:val="a3"/>
        <w:ind w:left="568" w:firstLine="0"/>
        <w:jc w:val="left"/>
      </w:pPr>
      <w:r>
        <w:rPr>
          <w:u w:val="single"/>
        </w:rPr>
        <w:t>Срок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рассмотрения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  <w:r>
        <w:rPr>
          <w:spacing w:val="-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момента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требования.</w:t>
      </w:r>
    </w:p>
    <w:p w14:paraId="350B7B22" w14:textId="77777777" w:rsidR="00C12073" w:rsidRDefault="00C12073">
      <w:pPr>
        <w:pStyle w:val="a3"/>
        <w:ind w:left="0" w:firstLine="0"/>
        <w:jc w:val="left"/>
      </w:pPr>
    </w:p>
    <w:p w14:paraId="147FA34B" w14:textId="2F573D89" w:rsidR="00C12073" w:rsidRDefault="001354B3">
      <w:pPr>
        <w:pStyle w:val="a3"/>
        <w:ind w:right="141"/>
      </w:pPr>
      <w:r>
        <w:t>Военнослужащий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представлении</w:t>
      </w:r>
      <w:r>
        <w:rPr>
          <w:spacing w:val="80"/>
          <w:w w:val="150"/>
        </w:rPr>
        <w:t xml:space="preserve"> </w:t>
      </w:r>
      <w:r>
        <w:t>требования,</w:t>
      </w:r>
      <w:r>
        <w:rPr>
          <w:spacing w:val="80"/>
          <w:w w:val="150"/>
        </w:rPr>
        <w:t xml:space="preserve"> </w:t>
      </w:r>
      <w:r>
        <w:t>указанного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80"/>
          <w:w w:val="150"/>
        </w:rPr>
        <w:t xml:space="preserve"> </w:t>
      </w:r>
      <w:r>
        <w:t>ст.</w:t>
      </w:r>
      <w:r>
        <w:rPr>
          <w:spacing w:val="80"/>
          <w:w w:val="150"/>
        </w:rPr>
        <w:t xml:space="preserve"> </w:t>
      </w:r>
      <w:r>
        <w:t>1 ФЗ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377-ФЗ,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приложить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военной операции.</w:t>
      </w:r>
    </w:p>
    <w:p w14:paraId="7FA822D9" w14:textId="37C5BFA6" w:rsidR="00C12073" w:rsidRDefault="00C12073">
      <w:pPr>
        <w:pStyle w:val="a3"/>
        <w:ind w:left="0" w:firstLine="0"/>
        <w:jc w:val="left"/>
      </w:pPr>
    </w:p>
    <w:p w14:paraId="3E5BEA30" w14:textId="3389555F" w:rsidR="00836E07" w:rsidRDefault="001354B3">
      <w:pPr>
        <w:pStyle w:val="a3"/>
        <w:ind w:right="141"/>
      </w:pPr>
      <w:r>
        <w:t>Член семьи военнослужащего при представлении требования вправе приложить документы,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военнослужащего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 xml:space="preserve">операции, а также прикладывает документы, подтверждающие его статус в качестве члена семьи </w:t>
      </w:r>
      <w:r>
        <w:rPr>
          <w:spacing w:val="-2"/>
        </w:rPr>
        <w:t>военнослужащего.</w:t>
      </w:r>
    </w:p>
    <w:p w14:paraId="76556F4E" w14:textId="77777777" w:rsidR="00C12073" w:rsidRDefault="00C12073">
      <w:pPr>
        <w:pStyle w:val="a3"/>
        <w:ind w:left="0" w:firstLine="0"/>
        <w:jc w:val="left"/>
      </w:pPr>
    </w:p>
    <w:p w14:paraId="6BAAC695" w14:textId="2133BD7A" w:rsidR="00C12073" w:rsidRDefault="001354B3" w:rsidP="00601EE0">
      <w:pPr>
        <w:pStyle w:val="a3"/>
        <w:spacing w:before="1"/>
        <w:ind w:left="0" w:firstLine="285"/>
      </w:pP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п.</w:t>
      </w:r>
      <w:r>
        <w:rPr>
          <w:spacing w:val="26"/>
        </w:rPr>
        <w:t xml:space="preserve">  </w:t>
      </w:r>
      <w:r>
        <w:t>5</w:t>
      </w:r>
      <w:r>
        <w:rPr>
          <w:spacing w:val="28"/>
        </w:rPr>
        <w:t xml:space="preserve"> </w:t>
      </w:r>
      <w:r>
        <w:t>ст.</w:t>
      </w:r>
      <w:r>
        <w:rPr>
          <w:spacing w:val="29"/>
        </w:rPr>
        <w:t xml:space="preserve">  </w:t>
      </w:r>
      <w:r>
        <w:t>2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27.05.1998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 </w:t>
      </w:r>
      <w:r>
        <w:t>№</w:t>
      </w:r>
      <w:r>
        <w:rPr>
          <w:spacing w:val="31"/>
        </w:rPr>
        <w:t xml:space="preserve"> </w:t>
      </w:r>
      <w:r>
        <w:t>76-</w:t>
      </w:r>
      <w:r>
        <w:rPr>
          <w:spacing w:val="-5"/>
        </w:rPr>
        <w:t>ФЗ</w:t>
      </w:r>
      <w:r w:rsidR="00601EE0">
        <w:t xml:space="preserve"> </w:t>
      </w:r>
      <w:r>
        <w:t>«О</w:t>
      </w:r>
      <w:r>
        <w:rPr>
          <w:spacing w:val="-5"/>
        </w:rPr>
        <w:t xml:space="preserve"> </w:t>
      </w:r>
      <w:r>
        <w:t>статусе</w:t>
      </w:r>
      <w:r>
        <w:rPr>
          <w:spacing w:val="-4"/>
        </w:rPr>
        <w:t xml:space="preserve"> </w:t>
      </w:r>
      <w:r>
        <w:t>военнослужащих»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военнослужащих</w:t>
      </w:r>
      <w:r>
        <w:rPr>
          <w:spacing w:val="-2"/>
        </w:rPr>
        <w:t xml:space="preserve"> относятся:</w:t>
      </w:r>
    </w:p>
    <w:p w14:paraId="11913453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spacing w:line="293" w:lineRule="exact"/>
        <w:ind w:left="709" w:hanging="424"/>
        <w:rPr>
          <w:sz w:val="24"/>
        </w:rPr>
      </w:pPr>
      <w:r>
        <w:rPr>
          <w:sz w:val="24"/>
        </w:rPr>
        <w:t>супруга</w:t>
      </w:r>
      <w:r>
        <w:rPr>
          <w:spacing w:val="-6"/>
          <w:sz w:val="24"/>
        </w:rPr>
        <w:t xml:space="preserve"> </w:t>
      </w:r>
      <w:r>
        <w:rPr>
          <w:sz w:val="24"/>
        </w:rPr>
        <w:t>(супруг)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брака;</w:t>
      </w:r>
    </w:p>
    <w:p w14:paraId="0A9100BD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9" w:firstLine="283"/>
        <w:rPr>
          <w:sz w:val="24"/>
        </w:rPr>
      </w:pPr>
      <w:r>
        <w:rPr>
          <w:sz w:val="24"/>
        </w:rPr>
        <w:t>несовершеннолетние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 усыновлении (удочерении);</w:t>
      </w:r>
    </w:p>
    <w:p w14:paraId="77D6090E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дети старше 18 лет, ставшие инвалидами до достижения ими возраста 18 лет - свидетельство о рождении или свидетельство об усыновлении (удочерении) и справка, подтверждающая факт установления инвалидности и выданная федеральным государственным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утверждённой уполномоченным федеральным органом исполнительной власти;</w:t>
      </w:r>
    </w:p>
    <w:p w14:paraId="69265957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41" w:firstLine="283"/>
        <w:rPr>
          <w:sz w:val="24"/>
        </w:rPr>
      </w:pPr>
      <w:r>
        <w:rPr>
          <w:sz w:val="24"/>
        </w:rPr>
        <w:t>дети в возрасте до 23 лет, обучающиеся в образовательных организациях по очной форме обучения - свидетельство о рождении или свидетельство об усыновлении (удочерении) и справка с места учёбы, подтверждающая обучение по очной форме;</w:t>
      </w:r>
    </w:p>
    <w:p w14:paraId="7F3E5729" w14:textId="7430A44C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8" w:firstLine="283"/>
        <w:rPr>
          <w:sz w:val="24"/>
        </w:rPr>
      </w:pPr>
      <w:r>
        <w:rPr>
          <w:sz w:val="24"/>
        </w:rPr>
        <w:t>лица,</w:t>
      </w:r>
      <w:r>
        <w:rPr>
          <w:spacing w:val="57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иждивении</w:t>
      </w:r>
      <w:r>
        <w:rPr>
          <w:spacing w:val="58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акт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7"/>
          <w:sz w:val="24"/>
        </w:rPr>
        <w:t xml:space="preserve"> </w:t>
      </w:r>
      <w:r>
        <w:rPr>
          <w:sz w:val="24"/>
        </w:rPr>
        <w:t>опеки 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военнослужащего</w:t>
      </w:r>
      <w:r>
        <w:rPr>
          <w:spacing w:val="80"/>
          <w:sz w:val="24"/>
        </w:rPr>
        <w:t xml:space="preserve"> </w:t>
      </w:r>
      <w:r>
        <w:rPr>
          <w:sz w:val="24"/>
        </w:rPr>
        <w:t>опекуном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попечителем, решение суда об установлении факта нахождения на иждивении военнослужащего.</w:t>
      </w:r>
    </w:p>
    <w:p w14:paraId="15A2CA11" w14:textId="77777777" w:rsidR="00C12073" w:rsidRDefault="001354B3">
      <w:pPr>
        <w:pStyle w:val="a4"/>
        <w:numPr>
          <w:ilvl w:val="0"/>
          <w:numId w:val="3"/>
        </w:numPr>
        <w:tabs>
          <w:tab w:val="left" w:pos="3816"/>
        </w:tabs>
        <w:spacing w:before="274"/>
        <w:ind w:left="3816"/>
        <w:jc w:val="left"/>
        <w:rPr>
          <w:b/>
          <w:sz w:val="24"/>
        </w:rPr>
      </w:pPr>
      <w:r>
        <w:rPr>
          <w:b/>
          <w:sz w:val="24"/>
        </w:rPr>
        <w:t xml:space="preserve">ИНЫЕ </w:t>
      </w:r>
      <w:r>
        <w:rPr>
          <w:b/>
          <w:spacing w:val="-2"/>
          <w:sz w:val="24"/>
        </w:rPr>
        <w:t>ПОЛОЖЕНИЯ</w:t>
      </w:r>
    </w:p>
    <w:p w14:paraId="212E9F8E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14ABD8F7" w14:textId="7FE51BDC" w:rsidR="00C12073" w:rsidRDefault="001354B3">
      <w:pPr>
        <w:pStyle w:val="a3"/>
        <w:ind w:right="140"/>
      </w:pPr>
      <w:r>
        <w:t>Заемщик вправе определить дату начала льготного периода, которая не может быть установлена</w:t>
      </w:r>
      <w:r>
        <w:rPr>
          <w:spacing w:val="39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сентября</w:t>
      </w:r>
      <w:r>
        <w:rPr>
          <w:spacing w:val="39"/>
        </w:rPr>
        <w:t xml:space="preserve"> </w:t>
      </w:r>
      <w:r>
        <w:t>2022</w:t>
      </w:r>
      <w:r>
        <w:rPr>
          <w:spacing w:val="39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заемщик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своем</w:t>
      </w:r>
      <w:r>
        <w:rPr>
          <w:spacing w:val="40"/>
        </w:rPr>
        <w:t xml:space="preserve"> </w:t>
      </w:r>
      <w:r>
        <w:t>требовании не определил дату начала льготного периода, датой начала льготного периода считается дата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заемщика</w:t>
      </w:r>
      <w:r>
        <w:rPr>
          <w:spacing w:val="80"/>
          <w:w w:val="150"/>
        </w:rPr>
        <w:t xml:space="preserve"> </w:t>
      </w:r>
      <w:r>
        <w:t>кредитору.</w:t>
      </w:r>
      <w:r>
        <w:rPr>
          <w:spacing w:val="80"/>
          <w:w w:val="150"/>
        </w:rPr>
        <w:t xml:space="preserve"> </w:t>
      </w:r>
      <w:r>
        <w:t>Направить</w:t>
      </w:r>
      <w:r>
        <w:rPr>
          <w:spacing w:val="80"/>
          <w:w w:val="150"/>
        </w:rPr>
        <w:t xml:space="preserve"> </w:t>
      </w:r>
      <w:r>
        <w:t>требование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любой</w:t>
      </w:r>
      <w:r>
        <w:rPr>
          <w:spacing w:val="80"/>
          <w:w w:val="150"/>
        </w:rPr>
        <w:t xml:space="preserve"> </w:t>
      </w:r>
      <w:r>
        <w:t>момент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времени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потребительского</w:t>
      </w:r>
      <w:r>
        <w:rPr>
          <w:spacing w:val="80"/>
          <w:w w:val="150"/>
        </w:rPr>
        <w:t xml:space="preserve"> </w:t>
      </w:r>
      <w:r>
        <w:t>займа, но не позднее 31 декабря 202</w:t>
      </w:r>
      <w:r w:rsidR="0077622F">
        <w:t>6</w:t>
      </w:r>
      <w:r>
        <w:t xml:space="preserve"> года.</w:t>
      </w:r>
    </w:p>
    <w:p w14:paraId="1FAF2F0F" w14:textId="77777777" w:rsidR="00C12073" w:rsidRDefault="00C12073">
      <w:pPr>
        <w:pStyle w:val="a3"/>
        <w:sectPr w:rsidR="00C12073">
          <w:pgSz w:w="11910" w:h="16840"/>
          <w:pgMar w:top="600" w:right="708" w:bottom="280" w:left="1700" w:header="720" w:footer="720" w:gutter="0"/>
          <w:cols w:space="720"/>
        </w:sectPr>
      </w:pPr>
    </w:p>
    <w:p w14:paraId="1EAD1630" w14:textId="77777777" w:rsidR="00C12073" w:rsidRDefault="001354B3">
      <w:pPr>
        <w:pStyle w:val="a3"/>
        <w:spacing w:before="63"/>
        <w:ind w:right="137"/>
      </w:pPr>
      <w:r>
        <w:lastRenderedPageBreak/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льготного</w:t>
      </w:r>
      <w:r>
        <w:rPr>
          <w:spacing w:val="-15"/>
        </w:rPr>
        <w:t xml:space="preserve"> </w:t>
      </w:r>
      <w:r>
        <w:t>периода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начисляются</w:t>
      </w:r>
      <w:r>
        <w:rPr>
          <w:spacing w:val="-15"/>
        </w:rPr>
        <w:t xml:space="preserve"> </w:t>
      </w:r>
      <w:r>
        <w:t>неустойки</w:t>
      </w:r>
      <w:r>
        <w:rPr>
          <w:spacing w:val="-15"/>
        </w:rPr>
        <w:t xml:space="preserve"> </w:t>
      </w:r>
      <w:r>
        <w:t>(штрафы,</w:t>
      </w:r>
      <w:r>
        <w:rPr>
          <w:spacing w:val="-15"/>
        </w:rPr>
        <w:t xml:space="preserve"> </w:t>
      </w:r>
      <w:r>
        <w:t>пени)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неисполнение или ненадлежащее исполнение заемщиком обязательств по возврату займа и (или) уплате процентов на сумму займа, сумма процентов, неустойки (штрафа, пени) за неисполнение или ненадлежащее исполнение заемщиком обязательств по возврату займа и (или) уплате процентов на</w:t>
      </w:r>
      <w:r>
        <w:rPr>
          <w:spacing w:val="-1"/>
        </w:rPr>
        <w:t xml:space="preserve"> </w:t>
      </w:r>
      <w:r>
        <w:t>сумму займа, не</w:t>
      </w:r>
      <w:r>
        <w:rPr>
          <w:spacing w:val="-1"/>
        </w:rPr>
        <w:t xml:space="preserve"> </w:t>
      </w:r>
      <w:r>
        <w:t>уплаченная заемщиком</w:t>
      </w:r>
      <w:r>
        <w:rPr>
          <w:spacing w:val="-1"/>
        </w:rPr>
        <w:t xml:space="preserve"> </w:t>
      </w:r>
      <w:r>
        <w:t>до установления льготного периода, фиксируется на день установления льготного периода.</w:t>
      </w:r>
    </w:p>
    <w:p w14:paraId="7138EAB4" w14:textId="77777777" w:rsidR="00C12073" w:rsidRDefault="00C12073">
      <w:pPr>
        <w:pStyle w:val="a3"/>
        <w:ind w:left="0" w:firstLine="0"/>
        <w:jc w:val="left"/>
      </w:pPr>
    </w:p>
    <w:p w14:paraId="2F90EF3B" w14:textId="77777777" w:rsidR="00C12073" w:rsidRDefault="001354B3">
      <w:pPr>
        <w:pStyle w:val="a3"/>
        <w:ind w:right="138"/>
      </w:pPr>
      <w:r>
        <w:t>Несоответствие представленного заемщиком требования положениям ч. 1 и ч. 2 ст.1</w:t>
      </w:r>
      <w:r>
        <w:rPr>
          <w:spacing w:val="80"/>
          <w:w w:val="150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377-ФЗ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заемщику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удовлетворении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требования, о</w:t>
      </w:r>
      <w:r>
        <w:rPr>
          <w:spacing w:val="-14"/>
        </w:rPr>
        <w:t xml:space="preserve"> </w:t>
      </w:r>
      <w:r>
        <w:t>чём</w:t>
      </w:r>
      <w:r>
        <w:rPr>
          <w:spacing w:val="-14"/>
        </w:rPr>
        <w:t xml:space="preserve"> </w:t>
      </w:r>
      <w:r>
        <w:t>кредитор</w:t>
      </w:r>
      <w:r>
        <w:rPr>
          <w:spacing w:val="-12"/>
        </w:rPr>
        <w:t xml:space="preserve"> </w:t>
      </w:r>
      <w:r>
        <w:t>обязан</w:t>
      </w:r>
      <w:r>
        <w:rPr>
          <w:spacing w:val="-14"/>
        </w:rPr>
        <w:t xml:space="preserve"> </w:t>
      </w:r>
      <w:r>
        <w:t>уведомить</w:t>
      </w:r>
      <w:r>
        <w:rPr>
          <w:spacing w:val="-12"/>
        </w:rPr>
        <w:t xml:space="preserve"> </w:t>
      </w:r>
      <w:r>
        <w:t>заёмщика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срок,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превышающий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дней,</w:t>
      </w:r>
      <w:r>
        <w:rPr>
          <w:spacing w:val="-15"/>
        </w:rPr>
        <w:t xml:space="preserve"> </w:t>
      </w:r>
      <w:r>
        <w:t>направив</w:t>
      </w:r>
      <w:r>
        <w:rPr>
          <w:spacing w:val="-14"/>
        </w:rPr>
        <w:t xml:space="preserve"> </w:t>
      </w:r>
      <w:r>
        <w:t>ему уведомление способом, предусмотренным кредитным договором, а в случае, если требование заемщика было направлено с использованием средств подвижной радиотелефонной связи, также по абонентскому номеру подвижной радиотелефонной связи, информация о котором предоставлена кредитору заемщиком.</w:t>
      </w:r>
    </w:p>
    <w:p w14:paraId="66367D61" w14:textId="77777777" w:rsidR="00C12073" w:rsidRDefault="00C12073">
      <w:pPr>
        <w:pStyle w:val="a3"/>
        <w:ind w:left="0" w:firstLine="0"/>
        <w:jc w:val="left"/>
      </w:pPr>
    </w:p>
    <w:p w14:paraId="5374CF00" w14:textId="77777777" w:rsidR="00C12073" w:rsidRDefault="001354B3">
      <w:pPr>
        <w:pStyle w:val="a3"/>
        <w:spacing w:before="1"/>
        <w:ind w:right="137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неполучения</w:t>
      </w:r>
      <w:r>
        <w:rPr>
          <w:spacing w:val="-12"/>
        </w:rPr>
        <w:t xml:space="preserve"> </w:t>
      </w:r>
      <w:r>
        <w:t>заемщиком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кредитора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направления требования</w:t>
      </w:r>
      <w:r>
        <w:rPr>
          <w:spacing w:val="-12"/>
        </w:rPr>
        <w:t xml:space="preserve"> </w:t>
      </w:r>
      <w:r>
        <w:t>уведомления,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неполучения</w:t>
      </w:r>
      <w:r>
        <w:rPr>
          <w:spacing w:val="-12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удовлетворении</w:t>
      </w:r>
      <w:r>
        <w:rPr>
          <w:spacing w:val="-11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заемщика с указанием причины отказа,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</w:t>
      </w:r>
    </w:p>
    <w:p w14:paraId="433607E5" w14:textId="77777777" w:rsidR="00C12073" w:rsidRDefault="00C12073">
      <w:pPr>
        <w:pStyle w:val="a3"/>
        <w:ind w:left="0" w:firstLine="0"/>
        <w:jc w:val="left"/>
      </w:pPr>
    </w:p>
    <w:p w14:paraId="0AD9AE51" w14:textId="77777777" w:rsidR="00C12073" w:rsidRDefault="001354B3">
      <w:pPr>
        <w:pStyle w:val="a3"/>
        <w:ind w:right="137"/>
      </w:pPr>
      <w:r>
        <w:t>В соответствии со ст. 2 ФЗ № 377-ФЗ в случае гибели (смерти) военнослужащего, если он</w:t>
      </w:r>
      <w:r>
        <w:rPr>
          <w:spacing w:val="-15"/>
        </w:rPr>
        <w:t xml:space="preserve"> </w:t>
      </w:r>
      <w:r>
        <w:t>погиб</w:t>
      </w:r>
      <w:r>
        <w:rPr>
          <w:spacing w:val="-15"/>
        </w:rPr>
        <w:t xml:space="preserve"> </w:t>
      </w:r>
      <w:r>
        <w:t>(умер)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 либо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периода,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увечья</w:t>
      </w:r>
      <w:r>
        <w:rPr>
          <w:spacing w:val="40"/>
        </w:rPr>
        <w:t xml:space="preserve"> </w:t>
      </w:r>
      <w:r>
        <w:t>(ранения,</w:t>
      </w:r>
      <w:r>
        <w:rPr>
          <w:spacing w:val="40"/>
        </w:rPr>
        <w:t xml:space="preserve"> </w:t>
      </w:r>
      <w:r>
        <w:t>травмы,</w:t>
      </w:r>
      <w:r>
        <w:rPr>
          <w:spacing w:val="40"/>
        </w:rPr>
        <w:t xml:space="preserve"> </w:t>
      </w:r>
      <w:r>
        <w:t>контузии) или заболевания, полученных при выполнении задач в ходе проведения специальной военной</w:t>
      </w:r>
      <w:r>
        <w:rPr>
          <w:spacing w:val="40"/>
        </w:rPr>
        <w:t xml:space="preserve">  </w:t>
      </w:r>
      <w:r>
        <w:t>операции,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случае</w:t>
      </w:r>
      <w:r>
        <w:rPr>
          <w:spacing w:val="39"/>
        </w:rPr>
        <w:t xml:space="preserve">  </w:t>
      </w:r>
      <w:r>
        <w:t>объявления</w:t>
      </w:r>
      <w:r>
        <w:rPr>
          <w:spacing w:val="40"/>
        </w:rPr>
        <w:t xml:space="preserve">  </w:t>
      </w:r>
      <w:r>
        <w:t>судом</w:t>
      </w:r>
      <w:r>
        <w:rPr>
          <w:spacing w:val="40"/>
        </w:rPr>
        <w:t xml:space="preserve">  </w:t>
      </w:r>
      <w:r>
        <w:t>военнослужащего</w:t>
      </w:r>
      <w:r>
        <w:rPr>
          <w:spacing w:val="40"/>
        </w:rPr>
        <w:t xml:space="preserve">  </w:t>
      </w:r>
      <w:r>
        <w:t>умершим, а также в случае признания военнослужащего инвалидом I группы в порядке, установленном законодательством Российской Федерации, обязательства военнослужащего по договору займа прекращаются. Причинная связь увечья (ранения, травмы,</w:t>
      </w:r>
      <w:r>
        <w:rPr>
          <w:spacing w:val="-12"/>
        </w:rPr>
        <w:t xml:space="preserve"> </w:t>
      </w:r>
      <w:r>
        <w:t>контузии)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заболевания,</w:t>
      </w:r>
      <w:r>
        <w:rPr>
          <w:spacing w:val="-12"/>
        </w:rPr>
        <w:t xml:space="preserve"> </w:t>
      </w:r>
      <w:r>
        <w:t>приведших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смерти</w:t>
      </w:r>
      <w:r>
        <w:rPr>
          <w:spacing w:val="-10"/>
        </w:rPr>
        <w:t xml:space="preserve"> </w:t>
      </w:r>
      <w:r>
        <w:t>военнослужащего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признанию военнослужащего инвалидом I группы в порядке, установленном законодательством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выполнением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специальной военной операции устанавливается военно-врачебными комиссиями и (или)</w:t>
      </w:r>
      <w:r>
        <w:rPr>
          <w:spacing w:val="40"/>
        </w:rPr>
        <w:t xml:space="preserve"> </w:t>
      </w:r>
      <w:r>
        <w:t>федеральными учреждениями медико-социальной экспертизы.</w:t>
      </w:r>
    </w:p>
    <w:sectPr w:rsidR="00C12073">
      <w:pgSz w:w="11910" w:h="16840"/>
      <w:pgMar w:top="3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E23F" w14:textId="77777777" w:rsidR="003B0CAD" w:rsidRDefault="003B0CAD" w:rsidP="003D3FA5">
      <w:r>
        <w:separator/>
      </w:r>
    </w:p>
  </w:endnote>
  <w:endnote w:type="continuationSeparator" w:id="0">
    <w:p w14:paraId="7BF1F4BE" w14:textId="77777777" w:rsidR="003B0CAD" w:rsidRDefault="003B0CAD" w:rsidP="003D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2A9A" w14:textId="77777777" w:rsidR="003B0CAD" w:rsidRDefault="003B0CAD" w:rsidP="003D3FA5">
      <w:r>
        <w:separator/>
      </w:r>
    </w:p>
  </w:footnote>
  <w:footnote w:type="continuationSeparator" w:id="0">
    <w:p w14:paraId="51EBCCB0" w14:textId="77777777" w:rsidR="003B0CAD" w:rsidRDefault="003B0CAD" w:rsidP="003D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0D1"/>
    <w:multiLevelType w:val="hybridMultilevel"/>
    <w:tmpl w:val="14E87664"/>
    <w:lvl w:ilvl="0" w:tplc="67C6A26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05158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174CFCB0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AD5E8DC2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6DA29C8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445E4F02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6B64732C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CDDC2FD4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1F902F46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4652256"/>
    <w:multiLevelType w:val="hybridMultilevel"/>
    <w:tmpl w:val="CA523A48"/>
    <w:lvl w:ilvl="0" w:tplc="2AE02804">
      <w:start w:val="1"/>
      <w:numFmt w:val="decimal"/>
      <w:lvlText w:val="%1."/>
      <w:lvlJc w:val="left"/>
      <w:pPr>
        <w:ind w:left="37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845EC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2" w:tplc="E1EA5E2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3" w:tplc="B1604CC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4" w:tplc="10AAD08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5" w:tplc="AE40695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80941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05FA9FE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F1583EF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B06298"/>
    <w:multiLevelType w:val="hybridMultilevel"/>
    <w:tmpl w:val="52E802DE"/>
    <w:lvl w:ilvl="0" w:tplc="3DE871BA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4FFB6">
      <w:numFmt w:val="bullet"/>
      <w:lvlText w:val=""/>
      <w:lvlJc w:val="left"/>
      <w:pPr>
        <w:ind w:left="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903EBE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8E666474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4C8E6D98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D228E46E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10200E30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845EB1E4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2D64BEA4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 w16cid:durableId="221986720">
    <w:abstractNumId w:val="0"/>
  </w:num>
  <w:num w:numId="2" w16cid:durableId="1632979532">
    <w:abstractNumId w:val="2"/>
  </w:num>
  <w:num w:numId="3" w16cid:durableId="25043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73"/>
    <w:rsid w:val="001354B3"/>
    <w:rsid w:val="00141801"/>
    <w:rsid w:val="00156B52"/>
    <w:rsid w:val="001579CB"/>
    <w:rsid w:val="001622A6"/>
    <w:rsid w:val="001A0612"/>
    <w:rsid w:val="002A0450"/>
    <w:rsid w:val="002C7734"/>
    <w:rsid w:val="003B0CAD"/>
    <w:rsid w:val="003D3FA5"/>
    <w:rsid w:val="00490AFD"/>
    <w:rsid w:val="005469EC"/>
    <w:rsid w:val="005711CF"/>
    <w:rsid w:val="00601EE0"/>
    <w:rsid w:val="0077622F"/>
    <w:rsid w:val="00811EF0"/>
    <w:rsid w:val="00836E07"/>
    <w:rsid w:val="00892195"/>
    <w:rsid w:val="008D1B33"/>
    <w:rsid w:val="008E0D0E"/>
    <w:rsid w:val="00A07173"/>
    <w:rsid w:val="00A6709B"/>
    <w:rsid w:val="00A77676"/>
    <w:rsid w:val="00AB3F72"/>
    <w:rsid w:val="00AD35BE"/>
    <w:rsid w:val="00AE1102"/>
    <w:rsid w:val="00B07794"/>
    <w:rsid w:val="00C12073"/>
    <w:rsid w:val="00C46199"/>
    <w:rsid w:val="00D26DF7"/>
    <w:rsid w:val="00D72C56"/>
    <w:rsid w:val="00D9601C"/>
    <w:rsid w:val="00DD5B9C"/>
    <w:rsid w:val="00DD7213"/>
    <w:rsid w:val="00E26FE5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C4D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60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601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836E0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E0D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D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D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D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D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A06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612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footnote text"/>
    <w:basedOn w:val="a"/>
    <w:link w:val="af"/>
    <w:uiPriority w:val="99"/>
    <w:semiHidden/>
    <w:unhideWhenUsed/>
    <w:rsid w:val="003D3FA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D3FA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3D3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98B5-D801-48B6-8817-9E11399D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Гусаров Дмитрий Олегович</cp:lastModifiedBy>
  <cp:revision>2</cp:revision>
  <dcterms:created xsi:type="dcterms:W3CDTF">2026-02-10T05:55:00Z</dcterms:created>
  <dcterms:modified xsi:type="dcterms:W3CDTF">2026-02-10T05:55:00Z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