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74DA" w:rsidRDefault="005A74DA">
      <w:pPr>
        <w:spacing w:before="68"/>
        <w:ind w:left="855" w:right="380"/>
        <w:jc w:val="center"/>
        <w:rPr>
          <w:b/>
        </w:rPr>
      </w:pPr>
      <w:r>
        <w:rPr>
          <w:b/>
        </w:rPr>
        <w:t>Общество</w:t>
      </w:r>
      <w:r>
        <w:rPr>
          <w:b/>
          <w:spacing w:val="-5"/>
        </w:rPr>
        <w:t xml:space="preserve"> </w:t>
      </w:r>
      <w:r>
        <w:rPr>
          <w:b/>
        </w:rPr>
        <w:t>с</w:t>
      </w:r>
      <w:r>
        <w:rPr>
          <w:b/>
          <w:spacing w:val="-4"/>
        </w:rPr>
        <w:t xml:space="preserve"> </w:t>
      </w:r>
      <w:r>
        <w:rPr>
          <w:b/>
        </w:rPr>
        <w:t>ограниченной</w:t>
      </w:r>
      <w:r>
        <w:rPr>
          <w:b/>
          <w:spacing w:val="-7"/>
        </w:rPr>
        <w:t xml:space="preserve"> </w:t>
      </w:r>
      <w:r>
        <w:rPr>
          <w:b/>
        </w:rPr>
        <w:t>ответственностью</w:t>
      </w:r>
      <w:r>
        <w:rPr>
          <w:b/>
          <w:spacing w:val="-5"/>
        </w:rPr>
        <w:t xml:space="preserve"> </w:t>
      </w:r>
      <w:proofErr w:type="spellStart"/>
      <w:r>
        <w:rPr>
          <w:b/>
        </w:rPr>
        <w:t>Микрокредитная</w:t>
      </w:r>
      <w:proofErr w:type="spellEnd"/>
      <w:r>
        <w:rPr>
          <w:b/>
          <w:spacing w:val="-5"/>
        </w:rPr>
        <w:t xml:space="preserve"> </w:t>
      </w:r>
      <w:r>
        <w:rPr>
          <w:b/>
        </w:rPr>
        <w:t>компания</w:t>
      </w:r>
      <w:r>
        <w:rPr>
          <w:b/>
          <w:spacing w:val="-3"/>
        </w:rPr>
        <w:t xml:space="preserve"> </w:t>
      </w:r>
      <w:r>
        <w:rPr>
          <w:b/>
        </w:rPr>
        <w:t>«</w:t>
      </w:r>
      <w:r w:rsidR="00A37BE5">
        <w:rPr>
          <w:b/>
        </w:rPr>
        <w:t>Лорд</w:t>
      </w:r>
      <w:r>
        <w:rPr>
          <w:b/>
        </w:rPr>
        <w:t xml:space="preserve">» </w:t>
      </w:r>
    </w:p>
    <w:p w:rsidR="005A74DA" w:rsidRDefault="005A74DA" w:rsidP="005A74DA">
      <w:pPr>
        <w:spacing w:before="68"/>
        <w:ind w:left="855" w:right="380"/>
        <w:jc w:val="center"/>
        <w:rPr>
          <w:b/>
        </w:rPr>
      </w:pPr>
      <w:r>
        <w:rPr>
          <w:b/>
        </w:rPr>
        <w:t xml:space="preserve">Адрес: </w:t>
      </w:r>
      <w:r w:rsidR="00966A98" w:rsidRPr="00966A98">
        <w:rPr>
          <w:b/>
        </w:rPr>
        <w:t xml:space="preserve">125252, город Москва, </w:t>
      </w:r>
      <w:proofErr w:type="spellStart"/>
      <w:r w:rsidR="00966A98" w:rsidRPr="00966A98">
        <w:rPr>
          <w:b/>
        </w:rPr>
        <w:t>вн.тер.г</w:t>
      </w:r>
      <w:proofErr w:type="spellEnd"/>
      <w:r w:rsidR="00966A98" w:rsidRPr="00966A98">
        <w:rPr>
          <w:b/>
        </w:rPr>
        <w:t xml:space="preserve">. муниципальный округ Хорошевский, проезд Берёзовой рощи, д. 10, </w:t>
      </w:r>
      <w:proofErr w:type="spellStart"/>
      <w:r w:rsidR="00966A98" w:rsidRPr="00966A98">
        <w:rPr>
          <w:b/>
        </w:rPr>
        <w:t>помещ</w:t>
      </w:r>
      <w:proofErr w:type="spellEnd"/>
      <w:r w:rsidR="00966A98" w:rsidRPr="00966A98">
        <w:rPr>
          <w:b/>
        </w:rPr>
        <w:t>. 1/1</w:t>
      </w:r>
    </w:p>
    <w:p w:rsidR="00534A82" w:rsidRDefault="005A74DA" w:rsidP="005A74DA">
      <w:pPr>
        <w:spacing w:before="68"/>
        <w:ind w:left="855" w:right="380"/>
        <w:jc w:val="center"/>
        <w:rPr>
          <w:b/>
        </w:rPr>
      </w:pPr>
      <w:r>
        <w:rPr>
          <w:b/>
        </w:rPr>
        <w:t>ОГРН:</w:t>
      </w:r>
      <w:r>
        <w:rPr>
          <w:b/>
          <w:spacing w:val="-4"/>
        </w:rPr>
        <w:t xml:space="preserve"> </w:t>
      </w:r>
      <w:r w:rsidR="00022167" w:rsidRPr="00022167">
        <w:rPr>
          <w:b/>
        </w:rPr>
        <w:t>1247700302717</w:t>
      </w:r>
      <w:r>
        <w:rPr>
          <w:b/>
        </w:rPr>
        <w:t>;</w:t>
      </w:r>
      <w:r>
        <w:rPr>
          <w:b/>
          <w:spacing w:val="-4"/>
        </w:rPr>
        <w:t xml:space="preserve"> </w:t>
      </w:r>
      <w:r>
        <w:rPr>
          <w:b/>
        </w:rPr>
        <w:t>ИНН:</w:t>
      </w:r>
      <w:r>
        <w:rPr>
          <w:b/>
          <w:spacing w:val="-3"/>
        </w:rPr>
        <w:t xml:space="preserve"> </w:t>
      </w:r>
      <w:r w:rsidR="00022167" w:rsidRPr="00022167">
        <w:rPr>
          <w:b/>
          <w:spacing w:val="-2"/>
        </w:rPr>
        <w:t>9714046582</w:t>
      </w:r>
      <w:r>
        <w:rPr>
          <w:b/>
          <w:spacing w:val="-2"/>
        </w:rPr>
        <w:t>;</w:t>
      </w:r>
    </w:p>
    <w:p w:rsidR="00534A82" w:rsidRPr="00D8304C" w:rsidRDefault="005A74DA">
      <w:pPr>
        <w:tabs>
          <w:tab w:val="left" w:pos="1150"/>
        </w:tabs>
        <w:spacing w:line="252" w:lineRule="exact"/>
        <w:ind w:left="471"/>
        <w:jc w:val="center"/>
        <w:rPr>
          <w:b/>
          <w:lang w:val="en-US"/>
        </w:rPr>
      </w:pPr>
      <w:r>
        <w:rPr>
          <w:b/>
          <w:spacing w:val="-2"/>
        </w:rPr>
        <w:t>тел.:</w:t>
      </w:r>
      <w:r>
        <w:rPr>
          <w:b/>
        </w:rPr>
        <w:tab/>
      </w:r>
      <w:r w:rsidR="00D8304C">
        <w:rPr>
          <w:b/>
          <w:bCs/>
          <w:color w:val="3F3F46"/>
          <w:sz w:val="20"/>
          <w:szCs w:val="20"/>
          <w:shd w:val="clear" w:color="auto" w:fill="FFFFFF"/>
          <w:lang w:val="en-US"/>
        </w:rPr>
        <w:t>_______________</w:t>
      </w:r>
      <w:bookmarkStart w:id="0" w:name="_GoBack"/>
      <w:bookmarkEnd w:id="0"/>
    </w:p>
    <w:p w:rsidR="00534A82" w:rsidRPr="00A37BE5" w:rsidRDefault="005A74DA">
      <w:pPr>
        <w:spacing w:before="2"/>
        <w:ind w:left="855" w:right="385"/>
        <w:jc w:val="center"/>
        <w:rPr>
          <w:b/>
          <w:lang w:val="en-US"/>
        </w:rPr>
      </w:pPr>
      <w:r w:rsidRPr="00A37BE5">
        <w:rPr>
          <w:b/>
          <w:lang w:val="en-US"/>
        </w:rPr>
        <w:t>e-mail:</w:t>
      </w:r>
      <w:r w:rsidRPr="00A37BE5">
        <w:rPr>
          <w:b/>
          <w:spacing w:val="-4"/>
          <w:lang w:val="en-US"/>
        </w:rPr>
        <w:t xml:space="preserve"> </w:t>
      </w:r>
      <w:r w:rsidR="00A37BE5" w:rsidRPr="00D8304C">
        <w:rPr>
          <w:b/>
          <w:bCs/>
          <w:sz w:val="20"/>
          <w:szCs w:val="20"/>
          <w:highlight w:val="yellow"/>
          <w:shd w:val="clear" w:color="auto" w:fill="FFFFFF"/>
          <w:lang w:val="en-US"/>
        </w:rPr>
        <w:t>support@mkk</w:t>
      </w:r>
      <w:r w:rsidR="00A37BE5" w:rsidRPr="00D8304C">
        <w:rPr>
          <w:b/>
          <w:bCs/>
          <w:sz w:val="20"/>
          <w:szCs w:val="20"/>
          <w:highlight w:val="yellow"/>
          <w:shd w:val="clear" w:color="auto" w:fill="FFFFFF"/>
          <w:lang w:val="en-US"/>
        </w:rPr>
        <w:t>lord</w:t>
      </w:r>
      <w:r w:rsidR="00A37BE5" w:rsidRPr="00D8304C">
        <w:rPr>
          <w:b/>
          <w:bCs/>
          <w:sz w:val="20"/>
          <w:szCs w:val="20"/>
          <w:highlight w:val="yellow"/>
          <w:shd w:val="clear" w:color="auto" w:fill="FFFFFF"/>
          <w:lang w:val="en-US"/>
        </w:rPr>
        <w:t>.ru</w:t>
      </w:r>
    </w:p>
    <w:p w:rsidR="00534A82" w:rsidRDefault="005A74DA">
      <w:pPr>
        <w:spacing w:before="251" w:line="251" w:lineRule="exact"/>
        <w:ind w:left="1743"/>
        <w:rPr>
          <w:b/>
        </w:rPr>
      </w:pPr>
      <w:r>
        <w:rPr>
          <w:b/>
          <w:u w:val="single"/>
        </w:rPr>
        <w:t>Информация,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предоставляемая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клиенту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-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получателю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финансовой</w:t>
      </w:r>
      <w:r>
        <w:rPr>
          <w:b/>
          <w:spacing w:val="-5"/>
          <w:u w:val="single"/>
        </w:rPr>
        <w:t xml:space="preserve"> </w:t>
      </w:r>
      <w:r>
        <w:rPr>
          <w:b/>
          <w:spacing w:val="-2"/>
          <w:u w:val="single"/>
        </w:rPr>
        <w:t>услуги</w:t>
      </w:r>
    </w:p>
    <w:p w:rsidR="00534A82" w:rsidRDefault="005A74DA">
      <w:pPr>
        <w:pStyle w:val="a4"/>
        <w:numPr>
          <w:ilvl w:val="0"/>
          <w:numId w:val="1"/>
        </w:numPr>
        <w:tabs>
          <w:tab w:val="left" w:pos="579"/>
          <w:tab w:val="left" w:pos="4123"/>
        </w:tabs>
        <w:spacing w:line="251" w:lineRule="exact"/>
      </w:pPr>
      <w:r>
        <w:rPr>
          <w:i/>
        </w:rPr>
        <w:t>Полное</w:t>
      </w:r>
      <w:r>
        <w:rPr>
          <w:i/>
          <w:spacing w:val="-3"/>
        </w:rPr>
        <w:t xml:space="preserve"> </w:t>
      </w:r>
      <w:r>
        <w:rPr>
          <w:i/>
          <w:spacing w:val="-2"/>
        </w:rPr>
        <w:t>наименование:</w:t>
      </w:r>
      <w:r>
        <w:rPr>
          <w:i/>
        </w:rPr>
        <w:tab/>
      </w:r>
      <w:r>
        <w:t>Общество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ограниченной</w:t>
      </w:r>
      <w:r>
        <w:rPr>
          <w:spacing w:val="-6"/>
        </w:rPr>
        <w:t xml:space="preserve"> </w:t>
      </w:r>
      <w:r>
        <w:t>ответственностью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Микрокредитная</w:t>
      </w:r>
      <w:proofErr w:type="spellEnd"/>
    </w:p>
    <w:p w:rsidR="00534A82" w:rsidRDefault="005A74DA">
      <w:pPr>
        <w:pStyle w:val="a3"/>
        <w:spacing w:line="252" w:lineRule="exact"/>
        <w:ind w:left="4124"/>
      </w:pPr>
      <w:r>
        <w:t>компания</w:t>
      </w:r>
      <w:r>
        <w:rPr>
          <w:spacing w:val="-5"/>
        </w:rPr>
        <w:t xml:space="preserve"> </w:t>
      </w:r>
      <w:r>
        <w:rPr>
          <w:spacing w:val="-2"/>
        </w:rPr>
        <w:t>«</w:t>
      </w:r>
      <w:r w:rsidR="00A37BE5">
        <w:rPr>
          <w:spacing w:val="-2"/>
        </w:rPr>
        <w:t>Лорд</w:t>
      </w:r>
      <w:r>
        <w:rPr>
          <w:spacing w:val="-2"/>
        </w:rPr>
        <w:t>»</w:t>
      </w:r>
    </w:p>
    <w:p w:rsidR="00534A82" w:rsidRDefault="005A74DA">
      <w:pPr>
        <w:pStyle w:val="a4"/>
        <w:numPr>
          <w:ilvl w:val="0"/>
          <w:numId w:val="1"/>
        </w:numPr>
        <w:tabs>
          <w:tab w:val="left" w:pos="579"/>
          <w:tab w:val="left" w:pos="4123"/>
        </w:tabs>
        <w:spacing w:before="1" w:line="252" w:lineRule="exact"/>
      </w:pPr>
      <w:r>
        <w:rPr>
          <w:i/>
        </w:rPr>
        <w:t>Сокращенное</w:t>
      </w:r>
      <w:r>
        <w:rPr>
          <w:i/>
          <w:spacing w:val="-5"/>
        </w:rPr>
        <w:t xml:space="preserve"> </w:t>
      </w:r>
      <w:r>
        <w:rPr>
          <w:i/>
          <w:spacing w:val="-2"/>
        </w:rPr>
        <w:t>наименование:</w:t>
      </w:r>
      <w:r>
        <w:rPr>
          <w:i/>
        </w:rPr>
        <w:tab/>
      </w:r>
      <w:r>
        <w:t>ООО</w:t>
      </w:r>
      <w:r>
        <w:rPr>
          <w:spacing w:val="-5"/>
        </w:rPr>
        <w:t xml:space="preserve"> </w:t>
      </w:r>
      <w:r>
        <w:t xml:space="preserve">МКК </w:t>
      </w:r>
      <w:r>
        <w:rPr>
          <w:spacing w:val="-2"/>
        </w:rPr>
        <w:t>«</w:t>
      </w:r>
      <w:r w:rsidR="00A37BE5">
        <w:rPr>
          <w:spacing w:val="-2"/>
        </w:rPr>
        <w:t>Лорд</w:t>
      </w:r>
      <w:r>
        <w:rPr>
          <w:spacing w:val="-2"/>
        </w:rPr>
        <w:t>»</w:t>
      </w:r>
    </w:p>
    <w:p w:rsidR="00534A82" w:rsidRDefault="005A74DA">
      <w:pPr>
        <w:pStyle w:val="a4"/>
        <w:numPr>
          <w:ilvl w:val="0"/>
          <w:numId w:val="1"/>
        </w:numPr>
        <w:tabs>
          <w:tab w:val="left" w:pos="579"/>
          <w:tab w:val="left" w:pos="4123"/>
        </w:tabs>
        <w:spacing w:line="252" w:lineRule="exact"/>
      </w:pPr>
      <w:r>
        <w:rPr>
          <w:i/>
          <w:spacing w:val="-2"/>
        </w:rPr>
        <w:t>ОГРН:</w:t>
      </w:r>
      <w:r>
        <w:tab/>
      </w:r>
      <w:r w:rsidR="00A37BE5" w:rsidRPr="00A37BE5">
        <w:rPr>
          <w:spacing w:val="-2"/>
        </w:rPr>
        <w:t>1247700365505</w:t>
      </w:r>
    </w:p>
    <w:p w:rsidR="00534A82" w:rsidRDefault="005A74DA">
      <w:pPr>
        <w:pStyle w:val="a4"/>
        <w:numPr>
          <w:ilvl w:val="0"/>
          <w:numId w:val="1"/>
        </w:numPr>
        <w:tabs>
          <w:tab w:val="left" w:pos="579"/>
          <w:tab w:val="left" w:pos="4123"/>
        </w:tabs>
        <w:spacing w:line="252" w:lineRule="exact"/>
      </w:pPr>
      <w:r>
        <w:rPr>
          <w:i/>
          <w:spacing w:val="-4"/>
        </w:rPr>
        <w:t>ИНН:</w:t>
      </w:r>
      <w:r>
        <w:tab/>
      </w:r>
      <w:r w:rsidR="00A37BE5" w:rsidRPr="00A37BE5">
        <w:rPr>
          <w:spacing w:val="-2"/>
        </w:rPr>
        <w:t>9714049544</w:t>
      </w:r>
    </w:p>
    <w:p w:rsidR="00534A82" w:rsidRDefault="005A74DA">
      <w:pPr>
        <w:pStyle w:val="a4"/>
        <w:numPr>
          <w:ilvl w:val="0"/>
          <w:numId w:val="1"/>
        </w:numPr>
        <w:tabs>
          <w:tab w:val="left" w:pos="579"/>
          <w:tab w:val="left" w:pos="4123"/>
        </w:tabs>
        <w:spacing w:before="2" w:line="252" w:lineRule="exact"/>
      </w:pPr>
      <w:r>
        <w:rPr>
          <w:i/>
          <w:spacing w:val="-4"/>
        </w:rPr>
        <w:t>КПП:</w:t>
      </w:r>
      <w:r>
        <w:tab/>
      </w:r>
      <w:r w:rsidR="00A37BE5" w:rsidRPr="00A37BE5">
        <w:rPr>
          <w:spacing w:val="-2"/>
        </w:rPr>
        <w:t>771401001</w:t>
      </w:r>
    </w:p>
    <w:p w:rsidR="005A74DA" w:rsidRPr="004E388D" w:rsidRDefault="005A74DA" w:rsidP="00022167">
      <w:pPr>
        <w:pStyle w:val="a4"/>
        <w:numPr>
          <w:ilvl w:val="0"/>
          <w:numId w:val="1"/>
        </w:numPr>
        <w:tabs>
          <w:tab w:val="left" w:pos="579"/>
          <w:tab w:val="left" w:pos="4123"/>
        </w:tabs>
        <w:spacing w:line="252" w:lineRule="exact"/>
      </w:pPr>
      <w:r>
        <w:rPr>
          <w:i/>
        </w:rPr>
        <w:t>Юридический</w:t>
      </w:r>
      <w:r>
        <w:rPr>
          <w:i/>
          <w:spacing w:val="-5"/>
        </w:rPr>
        <w:t xml:space="preserve"> </w:t>
      </w:r>
      <w:r>
        <w:rPr>
          <w:i/>
          <w:spacing w:val="-2"/>
        </w:rPr>
        <w:t>адрес:</w:t>
      </w:r>
      <w:r>
        <w:rPr>
          <w:i/>
        </w:rPr>
        <w:tab/>
      </w:r>
      <w:r w:rsidR="00022167" w:rsidRPr="00022167">
        <w:t xml:space="preserve">125252, город Москва, </w:t>
      </w:r>
      <w:proofErr w:type="spellStart"/>
      <w:r w:rsidR="00022167" w:rsidRPr="00022167">
        <w:t>вн.тер.г</w:t>
      </w:r>
      <w:proofErr w:type="spellEnd"/>
      <w:r w:rsidR="00022167" w:rsidRPr="00022167">
        <w:t xml:space="preserve">. муниципальный округ Хорошевский, проезд Берёзовой </w:t>
      </w:r>
      <w:r w:rsidR="00022167" w:rsidRPr="004E388D">
        <w:t xml:space="preserve">рощи, д. 10, </w:t>
      </w:r>
      <w:proofErr w:type="spellStart"/>
      <w:r w:rsidR="00022167" w:rsidRPr="004E388D">
        <w:t>помещ</w:t>
      </w:r>
      <w:proofErr w:type="spellEnd"/>
      <w:r w:rsidR="00022167" w:rsidRPr="004E388D">
        <w:t>. 1/1</w:t>
      </w:r>
    </w:p>
    <w:p w:rsidR="005A74DA" w:rsidRPr="004E388D" w:rsidRDefault="005A74DA" w:rsidP="00022167">
      <w:pPr>
        <w:pStyle w:val="a4"/>
        <w:numPr>
          <w:ilvl w:val="0"/>
          <w:numId w:val="1"/>
        </w:numPr>
        <w:tabs>
          <w:tab w:val="left" w:pos="579"/>
          <w:tab w:val="left" w:pos="4123"/>
        </w:tabs>
        <w:spacing w:line="252" w:lineRule="exact"/>
      </w:pPr>
      <w:r w:rsidRPr="004E388D">
        <w:rPr>
          <w:i/>
        </w:rPr>
        <w:t>Фактический</w:t>
      </w:r>
      <w:r w:rsidRPr="004E388D">
        <w:rPr>
          <w:i/>
          <w:spacing w:val="-4"/>
        </w:rPr>
        <w:t xml:space="preserve"> </w:t>
      </w:r>
      <w:r w:rsidRPr="004E388D">
        <w:rPr>
          <w:i/>
          <w:spacing w:val="-2"/>
        </w:rPr>
        <w:t>адрес:</w:t>
      </w:r>
      <w:r w:rsidRPr="004E388D">
        <w:rPr>
          <w:i/>
        </w:rPr>
        <w:tab/>
      </w:r>
      <w:r w:rsidR="00022167" w:rsidRPr="004E388D">
        <w:t xml:space="preserve">125252, город Москва, </w:t>
      </w:r>
      <w:proofErr w:type="spellStart"/>
      <w:r w:rsidR="00022167" w:rsidRPr="004E388D">
        <w:t>вн.тер.г</w:t>
      </w:r>
      <w:proofErr w:type="spellEnd"/>
      <w:r w:rsidR="00022167" w:rsidRPr="004E388D">
        <w:t xml:space="preserve">. муниципальный округ Хорошевский, проезд Берёзовой рощи, д. 10, </w:t>
      </w:r>
      <w:proofErr w:type="spellStart"/>
      <w:r w:rsidR="00022167" w:rsidRPr="004E388D">
        <w:t>помещ</w:t>
      </w:r>
      <w:proofErr w:type="spellEnd"/>
      <w:r w:rsidR="00022167" w:rsidRPr="004E388D">
        <w:t>. 1/1</w:t>
      </w:r>
    </w:p>
    <w:p w:rsidR="00534A82" w:rsidRPr="004E388D" w:rsidRDefault="005A74DA" w:rsidP="005A74DA">
      <w:pPr>
        <w:pStyle w:val="a4"/>
        <w:numPr>
          <w:ilvl w:val="0"/>
          <w:numId w:val="1"/>
        </w:numPr>
        <w:tabs>
          <w:tab w:val="left" w:pos="579"/>
          <w:tab w:val="left" w:pos="4123"/>
        </w:tabs>
        <w:spacing w:line="252" w:lineRule="exact"/>
      </w:pPr>
      <w:r w:rsidRPr="004E388D">
        <w:rPr>
          <w:i/>
          <w:spacing w:val="-2"/>
        </w:rPr>
        <w:t>Телефон:</w:t>
      </w:r>
      <w:r w:rsidRPr="004E388D">
        <w:rPr>
          <w:i/>
        </w:rPr>
        <w:tab/>
      </w:r>
      <w:r w:rsidR="00A37BE5">
        <w:rPr>
          <w:b/>
          <w:bCs/>
          <w:sz w:val="20"/>
          <w:szCs w:val="20"/>
          <w:highlight w:val="yellow"/>
          <w:shd w:val="clear" w:color="auto" w:fill="FFFFFF"/>
        </w:rPr>
        <w:t>__________________</w:t>
      </w:r>
      <w:r w:rsidR="004E388D" w:rsidRPr="004E388D">
        <w:rPr>
          <w:sz w:val="20"/>
          <w:szCs w:val="20"/>
        </w:rPr>
        <w:t xml:space="preserve"> </w:t>
      </w:r>
    </w:p>
    <w:p w:rsidR="00534A82" w:rsidRPr="004E388D" w:rsidRDefault="005A74DA">
      <w:pPr>
        <w:pStyle w:val="a4"/>
        <w:numPr>
          <w:ilvl w:val="0"/>
          <w:numId w:val="1"/>
        </w:numPr>
        <w:tabs>
          <w:tab w:val="left" w:pos="579"/>
          <w:tab w:val="left" w:pos="4123"/>
        </w:tabs>
        <w:spacing w:line="252" w:lineRule="exact"/>
      </w:pPr>
      <w:r w:rsidRPr="004E388D">
        <w:rPr>
          <w:i/>
        </w:rPr>
        <w:t>E-</w:t>
      </w:r>
      <w:proofErr w:type="spellStart"/>
      <w:r w:rsidRPr="004E388D">
        <w:rPr>
          <w:i/>
          <w:spacing w:val="-2"/>
        </w:rPr>
        <w:t>mail</w:t>
      </w:r>
      <w:proofErr w:type="spellEnd"/>
      <w:r w:rsidRPr="004E388D">
        <w:rPr>
          <w:i/>
          <w:spacing w:val="-2"/>
        </w:rPr>
        <w:t>:</w:t>
      </w:r>
      <w:r w:rsidRPr="004E388D">
        <w:rPr>
          <w:i/>
        </w:rPr>
        <w:tab/>
      </w:r>
      <w:r w:rsidR="004E388D" w:rsidRPr="00A37BE5">
        <w:rPr>
          <w:b/>
          <w:bCs/>
          <w:sz w:val="20"/>
          <w:szCs w:val="20"/>
          <w:highlight w:val="yellow"/>
          <w:shd w:val="clear" w:color="auto" w:fill="FFFFFF"/>
        </w:rPr>
        <w:t>support@mkkforint.ru</w:t>
      </w:r>
    </w:p>
    <w:p w:rsidR="00534A82" w:rsidRPr="004E388D" w:rsidRDefault="005A74DA" w:rsidP="005A74DA">
      <w:pPr>
        <w:pStyle w:val="a4"/>
        <w:numPr>
          <w:ilvl w:val="0"/>
          <w:numId w:val="1"/>
        </w:numPr>
        <w:tabs>
          <w:tab w:val="left" w:pos="578"/>
          <w:tab w:val="left" w:pos="4123"/>
        </w:tabs>
        <w:spacing w:before="2"/>
        <w:sectPr w:rsidR="00534A82" w:rsidRPr="004E388D">
          <w:type w:val="continuous"/>
          <w:pgSz w:w="11910" w:h="16840"/>
          <w:pgMar w:top="620" w:right="560" w:bottom="280" w:left="940" w:header="720" w:footer="720" w:gutter="0"/>
          <w:cols w:space="720"/>
        </w:sectPr>
      </w:pPr>
      <w:r w:rsidRPr="004E388D">
        <w:rPr>
          <w:i/>
        </w:rPr>
        <w:t>Официальный</w:t>
      </w:r>
      <w:r w:rsidRPr="004E388D">
        <w:rPr>
          <w:i/>
          <w:spacing w:val="-7"/>
        </w:rPr>
        <w:t xml:space="preserve"> </w:t>
      </w:r>
      <w:r w:rsidRPr="004E388D">
        <w:rPr>
          <w:i/>
          <w:spacing w:val="-4"/>
        </w:rPr>
        <w:t>сайт:</w:t>
      </w:r>
      <w:r w:rsidRPr="004E388D">
        <w:rPr>
          <w:i/>
        </w:rPr>
        <w:tab/>
      </w:r>
      <w:r w:rsidR="00A37BE5" w:rsidRPr="00A37BE5">
        <w:rPr>
          <w:spacing w:val="-2"/>
          <w:lang w:val="en-US"/>
        </w:rPr>
        <w:t>https</w:t>
      </w:r>
      <w:r w:rsidR="00A37BE5" w:rsidRPr="00A37BE5">
        <w:rPr>
          <w:spacing w:val="-2"/>
        </w:rPr>
        <w:t>://</w:t>
      </w:r>
      <w:proofErr w:type="spellStart"/>
      <w:r w:rsidR="00A37BE5" w:rsidRPr="00A37BE5">
        <w:rPr>
          <w:spacing w:val="-2"/>
          <w:lang w:val="en-US"/>
        </w:rPr>
        <w:t>mkklord</w:t>
      </w:r>
      <w:proofErr w:type="spellEnd"/>
      <w:r w:rsidR="00A37BE5" w:rsidRPr="00A37BE5">
        <w:rPr>
          <w:spacing w:val="-2"/>
        </w:rPr>
        <w:t>.</w:t>
      </w:r>
      <w:proofErr w:type="spellStart"/>
      <w:r w:rsidR="00A37BE5" w:rsidRPr="00A37BE5">
        <w:rPr>
          <w:spacing w:val="-2"/>
          <w:lang w:val="en-US"/>
        </w:rPr>
        <w:t>ru</w:t>
      </w:r>
      <w:proofErr w:type="spellEnd"/>
      <w:r w:rsidR="00A37BE5" w:rsidRPr="00A37BE5">
        <w:rPr>
          <w:spacing w:val="-2"/>
        </w:rPr>
        <w:t>/</w:t>
      </w:r>
    </w:p>
    <w:p w:rsidR="00534A82" w:rsidRPr="004E388D" w:rsidRDefault="005A74DA">
      <w:pPr>
        <w:pStyle w:val="a4"/>
        <w:numPr>
          <w:ilvl w:val="0"/>
          <w:numId w:val="1"/>
        </w:numPr>
        <w:tabs>
          <w:tab w:val="left" w:pos="579"/>
          <w:tab w:val="left" w:pos="2702"/>
        </w:tabs>
        <w:ind w:right="321"/>
        <w:rPr>
          <w:i/>
        </w:rPr>
      </w:pPr>
      <w:r w:rsidRPr="004E388D">
        <w:rPr>
          <w:i/>
          <w:spacing w:val="-2"/>
        </w:rPr>
        <w:t>Регистрационный</w:t>
      </w:r>
      <w:r w:rsidRPr="004E388D">
        <w:rPr>
          <w:i/>
        </w:rPr>
        <w:tab/>
      </w:r>
      <w:r w:rsidRPr="004E388D">
        <w:rPr>
          <w:i/>
          <w:spacing w:val="-4"/>
        </w:rPr>
        <w:t xml:space="preserve">номер </w:t>
      </w:r>
      <w:r w:rsidRPr="004E388D">
        <w:rPr>
          <w:i/>
        </w:rPr>
        <w:t>записи юридического</w:t>
      </w:r>
      <w:r w:rsidRPr="004E388D">
        <w:rPr>
          <w:i/>
          <w:spacing w:val="80"/>
        </w:rPr>
        <w:t xml:space="preserve"> </w:t>
      </w:r>
      <w:r w:rsidRPr="004E388D">
        <w:rPr>
          <w:i/>
        </w:rPr>
        <w:t>лица в государственном реестре микрофинансовых</w:t>
      </w:r>
      <w:r w:rsidRPr="004E388D">
        <w:rPr>
          <w:i/>
          <w:spacing w:val="-14"/>
        </w:rPr>
        <w:t xml:space="preserve"> </w:t>
      </w:r>
      <w:r w:rsidRPr="004E388D">
        <w:rPr>
          <w:i/>
        </w:rPr>
        <w:t>организаций</w:t>
      </w:r>
    </w:p>
    <w:p w:rsidR="00534A82" w:rsidRPr="004E388D" w:rsidRDefault="005A74DA">
      <w:pPr>
        <w:pStyle w:val="a4"/>
        <w:numPr>
          <w:ilvl w:val="0"/>
          <w:numId w:val="1"/>
        </w:numPr>
        <w:tabs>
          <w:tab w:val="left" w:pos="579"/>
        </w:tabs>
        <w:ind w:right="424"/>
        <w:rPr>
          <w:i/>
        </w:rPr>
      </w:pPr>
      <w:r w:rsidRPr="004E388D">
        <w:rPr>
          <w:i/>
        </w:rPr>
        <w:t>Дата</w:t>
      </w:r>
      <w:r w:rsidRPr="004E388D">
        <w:rPr>
          <w:i/>
          <w:spacing w:val="-9"/>
        </w:rPr>
        <w:t xml:space="preserve"> </w:t>
      </w:r>
      <w:r w:rsidRPr="004E388D">
        <w:rPr>
          <w:i/>
        </w:rPr>
        <w:t>внесения</w:t>
      </w:r>
      <w:r w:rsidRPr="004E388D">
        <w:rPr>
          <w:i/>
          <w:spacing w:val="-8"/>
        </w:rPr>
        <w:t xml:space="preserve"> </w:t>
      </w:r>
      <w:r w:rsidRPr="004E388D">
        <w:rPr>
          <w:i/>
        </w:rPr>
        <w:t>сведений</w:t>
      </w:r>
      <w:r w:rsidRPr="004E388D">
        <w:rPr>
          <w:i/>
          <w:spacing w:val="-10"/>
        </w:rPr>
        <w:t xml:space="preserve"> </w:t>
      </w:r>
      <w:r w:rsidRPr="004E388D">
        <w:rPr>
          <w:i/>
        </w:rPr>
        <w:t>в</w:t>
      </w:r>
      <w:r w:rsidRPr="004E388D">
        <w:rPr>
          <w:i/>
          <w:spacing w:val="-11"/>
        </w:rPr>
        <w:t xml:space="preserve"> </w:t>
      </w:r>
      <w:r w:rsidRPr="004E388D">
        <w:rPr>
          <w:i/>
        </w:rPr>
        <w:t>гос. реестр МФО</w:t>
      </w:r>
    </w:p>
    <w:p w:rsidR="00534A82" w:rsidRPr="004E388D" w:rsidRDefault="005A74DA">
      <w:pPr>
        <w:pStyle w:val="a4"/>
        <w:numPr>
          <w:ilvl w:val="0"/>
          <w:numId w:val="1"/>
        </w:numPr>
        <w:tabs>
          <w:tab w:val="left" w:pos="579"/>
        </w:tabs>
        <w:ind w:right="248"/>
        <w:rPr>
          <w:i/>
        </w:rPr>
      </w:pPr>
      <w:r w:rsidRPr="004E388D">
        <w:rPr>
          <w:i/>
        </w:rPr>
        <w:t>Информация об используемом микрофинансовой</w:t>
      </w:r>
      <w:r w:rsidRPr="004E388D">
        <w:rPr>
          <w:i/>
          <w:spacing w:val="-14"/>
        </w:rPr>
        <w:t xml:space="preserve"> </w:t>
      </w:r>
      <w:r w:rsidRPr="004E388D">
        <w:rPr>
          <w:i/>
        </w:rPr>
        <w:t>организацией товарном знаке:</w:t>
      </w:r>
    </w:p>
    <w:p w:rsidR="00534A82" w:rsidRPr="004E388D" w:rsidRDefault="00534A82">
      <w:pPr>
        <w:pStyle w:val="a3"/>
        <w:spacing w:before="140"/>
        <w:rPr>
          <w:i/>
        </w:rPr>
      </w:pPr>
    </w:p>
    <w:p w:rsidR="00534A82" w:rsidRPr="004E388D" w:rsidRDefault="005A74DA">
      <w:pPr>
        <w:pStyle w:val="a4"/>
        <w:numPr>
          <w:ilvl w:val="0"/>
          <w:numId w:val="1"/>
        </w:numPr>
        <w:tabs>
          <w:tab w:val="left" w:pos="579"/>
        </w:tabs>
        <w:ind w:right="38"/>
        <w:rPr>
          <w:i/>
        </w:rPr>
      </w:pPr>
      <w:r w:rsidRPr="004E388D">
        <w:rPr>
          <w:i/>
        </w:rPr>
        <w:t>Информация о членстве в саморегулируемой организации (включая информацию о дате приема</w:t>
      </w:r>
      <w:r w:rsidRPr="004E388D">
        <w:rPr>
          <w:i/>
          <w:spacing w:val="-13"/>
        </w:rPr>
        <w:t xml:space="preserve"> </w:t>
      </w:r>
      <w:r w:rsidRPr="004E388D">
        <w:rPr>
          <w:i/>
        </w:rPr>
        <w:t>в</w:t>
      </w:r>
      <w:r w:rsidRPr="004E388D">
        <w:rPr>
          <w:i/>
          <w:spacing w:val="-11"/>
        </w:rPr>
        <w:t xml:space="preserve"> </w:t>
      </w:r>
      <w:r w:rsidRPr="004E388D">
        <w:rPr>
          <w:i/>
        </w:rPr>
        <w:t>члены</w:t>
      </w:r>
      <w:r w:rsidRPr="004E388D">
        <w:rPr>
          <w:i/>
          <w:spacing w:val="-13"/>
        </w:rPr>
        <w:t xml:space="preserve"> </w:t>
      </w:r>
      <w:r w:rsidRPr="004E388D">
        <w:rPr>
          <w:i/>
        </w:rPr>
        <w:t xml:space="preserve">саморегулируемой </w:t>
      </w:r>
      <w:r w:rsidRPr="004E388D">
        <w:rPr>
          <w:i/>
          <w:spacing w:val="-2"/>
        </w:rPr>
        <w:t>организации):</w:t>
      </w:r>
    </w:p>
    <w:p w:rsidR="00534A82" w:rsidRPr="004E388D" w:rsidRDefault="005A74DA">
      <w:pPr>
        <w:pStyle w:val="a3"/>
        <w:spacing w:line="252" w:lineRule="exact"/>
        <w:ind w:left="118"/>
      </w:pPr>
      <w:r w:rsidRPr="004E388D">
        <w:br w:type="column"/>
      </w:r>
      <w:r w:rsidR="00A37BE5" w:rsidRPr="00A37BE5">
        <w:rPr>
          <w:spacing w:val="-2"/>
        </w:rPr>
        <w:t>2403045010071</w:t>
      </w:r>
    </w:p>
    <w:p w:rsidR="00534A82" w:rsidRDefault="00534A82">
      <w:pPr>
        <w:pStyle w:val="a3"/>
      </w:pPr>
    </w:p>
    <w:p w:rsidR="00534A82" w:rsidRDefault="00534A82">
      <w:pPr>
        <w:pStyle w:val="a3"/>
      </w:pPr>
    </w:p>
    <w:p w:rsidR="00534A82" w:rsidRDefault="00534A82">
      <w:pPr>
        <w:pStyle w:val="a3"/>
      </w:pPr>
    </w:p>
    <w:p w:rsidR="00534A82" w:rsidRDefault="005A74DA">
      <w:pPr>
        <w:pStyle w:val="a3"/>
        <w:spacing w:before="1"/>
        <w:ind w:left="118"/>
      </w:pPr>
      <w:r>
        <w:t>10.07.2024</w:t>
      </w:r>
      <w:r>
        <w:rPr>
          <w:spacing w:val="-2"/>
        </w:rPr>
        <w:t xml:space="preserve"> </w:t>
      </w:r>
      <w:r>
        <w:rPr>
          <w:spacing w:val="-5"/>
        </w:rPr>
        <w:t>г.</w:t>
      </w:r>
    </w:p>
    <w:p w:rsidR="00534A82" w:rsidRDefault="00534A82">
      <w:pPr>
        <w:pStyle w:val="a3"/>
        <w:rPr>
          <w:sz w:val="20"/>
        </w:rPr>
      </w:pPr>
    </w:p>
    <w:p w:rsidR="00534A82" w:rsidRDefault="00534A82">
      <w:pPr>
        <w:pStyle w:val="a3"/>
        <w:spacing w:before="27"/>
        <w:rPr>
          <w:noProof/>
          <w:lang w:eastAsia="ru-RU"/>
        </w:rPr>
      </w:pPr>
    </w:p>
    <w:p w:rsidR="005A74DA" w:rsidRDefault="005A74DA">
      <w:pPr>
        <w:pStyle w:val="a3"/>
        <w:spacing w:before="27"/>
        <w:rPr>
          <w:noProof/>
          <w:lang w:eastAsia="ru-RU"/>
        </w:rPr>
      </w:pPr>
    </w:p>
    <w:p w:rsidR="005A74DA" w:rsidRDefault="005A74DA">
      <w:pPr>
        <w:pStyle w:val="a3"/>
        <w:spacing w:before="27"/>
        <w:rPr>
          <w:noProof/>
          <w:lang w:eastAsia="ru-RU"/>
        </w:rPr>
      </w:pPr>
    </w:p>
    <w:p w:rsidR="005A74DA" w:rsidRDefault="005A74DA">
      <w:pPr>
        <w:pStyle w:val="a3"/>
        <w:spacing w:before="27"/>
        <w:rPr>
          <w:sz w:val="20"/>
        </w:rPr>
      </w:pPr>
    </w:p>
    <w:p w:rsidR="00534A82" w:rsidRDefault="005A74DA">
      <w:pPr>
        <w:pStyle w:val="a3"/>
        <w:spacing w:before="54" w:line="252" w:lineRule="exact"/>
        <w:ind w:left="118"/>
      </w:pPr>
      <w:r>
        <w:t>ООО</w:t>
      </w:r>
      <w:r>
        <w:rPr>
          <w:spacing w:val="-3"/>
        </w:rPr>
        <w:t xml:space="preserve"> </w:t>
      </w:r>
      <w:r>
        <w:t>МКК</w:t>
      </w:r>
      <w:r>
        <w:rPr>
          <w:spacing w:val="-1"/>
        </w:rPr>
        <w:t xml:space="preserve"> </w:t>
      </w:r>
      <w:r>
        <w:t>«</w:t>
      </w:r>
      <w:r w:rsidR="00A37BE5">
        <w:t>Лорд</w:t>
      </w:r>
      <w:r>
        <w:t>»</w:t>
      </w:r>
      <w:r>
        <w:rPr>
          <w:spacing w:val="-7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членом</w:t>
      </w:r>
      <w:r>
        <w:rPr>
          <w:spacing w:val="-3"/>
        </w:rPr>
        <w:t xml:space="preserve"> </w:t>
      </w:r>
      <w:r>
        <w:t>СРО</w:t>
      </w:r>
      <w:r>
        <w:rPr>
          <w:spacing w:val="-2"/>
        </w:rPr>
        <w:t xml:space="preserve"> </w:t>
      </w:r>
      <w:r>
        <w:rPr>
          <w:spacing w:val="-4"/>
        </w:rPr>
        <w:t>Союз</w:t>
      </w:r>
    </w:p>
    <w:p w:rsidR="00534A82" w:rsidRDefault="005A74DA">
      <w:pPr>
        <w:pStyle w:val="a3"/>
        <w:ind w:left="118"/>
      </w:pPr>
      <w:r>
        <w:t>«Микрофинансовый Альянс «Институты развития малого и среднего</w:t>
      </w:r>
      <w:r>
        <w:rPr>
          <w:spacing w:val="-4"/>
        </w:rPr>
        <w:t xml:space="preserve"> </w:t>
      </w:r>
      <w:r w:rsidRPr="004E388D">
        <w:t>бизнеса»,</w:t>
      </w:r>
      <w:r w:rsidRPr="004E388D">
        <w:rPr>
          <w:spacing w:val="-4"/>
        </w:rPr>
        <w:t xml:space="preserve"> </w:t>
      </w:r>
      <w:r w:rsidRPr="004E388D">
        <w:t>дата</w:t>
      </w:r>
      <w:r w:rsidRPr="004E388D">
        <w:rPr>
          <w:spacing w:val="-4"/>
        </w:rPr>
        <w:t xml:space="preserve"> </w:t>
      </w:r>
      <w:r w:rsidRPr="004E388D">
        <w:t>регистрация</w:t>
      </w:r>
      <w:r w:rsidRPr="004E388D">
        <w:rPr>
          <w:spacing w:val="-4"/>
        </w:rPr>
        <w:t xml:space="preserve"> </w:t>
      </w:r>
      <w:r w:rsidRPr="004E388D">
        <w:t>в</w:t>
      </w:r>
      <w:r w:rsidRPr="004E388D">
        <w:rPr>
          <w:spacing w:val="-6"/>
        </w:rPr>
        <w:t xml:space="preserve"> </w:t>
      </w:r>
      <w:r w:rsidRPr="004E388D">
        <w:t>реестре</w:t>
      </w:r>
      <w:r w:rsidRPr="004E388D">
        <w:rPr>
          <w:spacing w:val="-4"/>
        </w:rPr>
        <w:t xml:space="preserve"> </w:t>
      </w:r>
      <w:r w:rsidRPr="004E388D">
        <w:t>СРО</w:t>
      </w:r>
      <w:r w:rsidRPr="004E388D">
        <w:rPr>
          <w:spacing w:val="-4"/>
        </w:rPr>
        <w:t xml:space="preserve"> </w:t>
      </w:r>
      <w:r w:rsidR="004E388D" w:rsidRPr="004E388D">
        <w:t>–</w:t>
      </w:r>
      <w:r w:rsidRPr="004E388D">
        <w:rPr>
          <w:spacing w:val="-8"/>
        </w:rPr>
        <w:t xml:space="preserve"> </w:t>
      </w:r>
      <w:r w:rsidR="004E388D" w:rsidRPr="004E388D">
        <w:rPr>
          <w:spacing w:val="-8"/>
        </w:rPr>
        <w:t>27</w:t>
      </w:r>
      <w:r w:rsidR="004E388D">
        <w:rPr>
          <w:spacing w:val="-8"/>
        </w:rPr>
        <w:t>.09.2024</w:t>
      </w:r>
    </w:p>
    <w:p w:rsidR="00534A82" w:rsidRDefault="00534A82">
      <w:pPr>
        <w:sectPr w:rsidR="00534A82">
          <w:type w:val="continuous"/>
          <w:pgSz w:w="11910" w:h="16840"/>
          <w:pgMar w:top="620" w:right="560" w:bottom="280" w:left="940" w:header="720" w:footer="720" w:gutter="0"/>
          <w:cols w:num="2" w:space="720" w:equalWidth="0">
            <w:col w:w="3838" w:space="168"/>
            <w:col w:w="6404"/>
          </w:cols>
        </w:sectPr>
      </w:pPr>
    </w:p>
    <w:p w:rsidR="00534A82" w:rsidRDefault="00534A82">
      <w:pPr>
        <w:pStyle w:val="a3"/>
        <w:rPr>
          <w:sz w:val="14"/>
        </w:rPr>
      </w:pPr>
    </w:p>
    <w:p w:rsidR="00534A82" w:rsidRDefault="00534A82">
      <w:pPr>
        <w:rPr>
          <w:sz w:val="14"/>
        </w:rPr>
        <w:sectPr w:rsidR="00534A82">
          <w:type w:val="continuous"/>
          <w:pgSz w:w="11910" w:h="16840"/>
          <w:pgMar w:top="620" w:right="560" w:bottom="280" w:left="940" w:header="720" w:footer="720" w:gutter="0"/>
          <w:cols w:space="720"/>
        </w:sectPr>
      </w:pPr>
    </w:p>
    <w:p w:rsidR="00534A82" w:rsidRDefault="005A74DA">
      <w:pPr>
        <w:pStyle w:val="a4"/>
        <w:numPr>
          <w:ilvl w:val="0"/>
          <w:numId w:val="1"/>
        </w:numPr>
        <w:tabs>
          <w:tab w:val="left" w:pos="579"/>
        </w:tabs>
        <w:spacing w:before="91"/>
        <w:ind w:right="537"/>
        <w:rPr>
          <w:i/>
        </w:rPr>
      </w:pPr>
      <w:r>
        <w:rPr>
          <w:i/>
        </w:rPr>
        <w:t>Информация</w:t>
      </w:r>
      <w:r>
        <w:rPr>
          <w:i/>
          <w:spacing w:val="-14"/>
        </w:rPr>
        <w:t xml:space="preserve"> </w:t>
      </w:r>
      <w:r>
        <w:rPr>
          <w:i/>
        </w:rPr>
        <w:t>о</w:t>
      </w:r>
      <w:r>
        <w:rPr>
          <w:i/>
          <w:spacing w:val="-14"/>
        </w:rPr>
        <w:t xml:space="preserve"> </w:t>
      </w:r>
      <w:r>
        <w:rPr>
          <w:i/>
        </w:rPr>
        <w:t xml:space="preserve">финансовых </w:t>
      </w:r>
      <w:r>
        <w:rPr>
          <w:i/>
          <w:spacing w:val="-2"/>
        </w:rPr>
        <w:t>услугах:</w:t>
      </w:r>
    </w:p>
    <w:p w:rsidR="00534A82" w:rsidRDefault="005A74DA">
      <w:pPr>
        <w:pStyle w:val="a4"/>
        <w:numPr>
          <w:ilvl w:val="0"/>
          <w:numId w:val="1"/>
        </w:numPr>
        <w:tabs>
          <w:tab w:val="left" w:pos="579"/>
        </w:tabs>
        <w:spacing w:before="1"/>
        <w:ind w:right="38"/>
        <w:rPr>
          <w:i/>
        </w:rPr>
      </w:pPr>
      <w:r>
        <w:rPr>
          <w:i/>
        </w:rPr>
        <w:t>Информация о порядке разъяснения</w:t>
      </w:r>
      <w:r>
        <w:rPr>
          <w:i/>
          <w:spacing w:val="-10"/>
        </w:rPr>
        <w:t xml:space="preserve"> </w:t>
      </w:r>
      <w:r>
        <w:rPr>
          <w:i/>
        </w:rPr>
        <w:t>условий</w:t>
      </w:r>
      <w:r>
        <w:rPr>
          <w:i/>
          <w:spacing w:val="-13"/>
        </w:rPr>
        <w:t xml:space="preserve"> </w:t>
      </w:r>
      <w:r>
        <w:rPr>
          <w:i/>
        </w:rPr>
        <w:t>договоров</w:t>
      </w:r>
      <w:r>
        <w:rPr>
          <w:i/>
          <w:spacing w:val="-11"/>
        </w:rPr>
        <w:t xml:space="preserve"> </w:t>
      </w:r>
      <w:r>
        <w:rPr>
          <w:i/>
        </w:rPr>
        <w:t>и иных документов в отношении финансовой услуги:</w:t>
      </w:r>
    </w:p>
    <w:p w:rsidR="00534A82" w:rsidRDefault="005A74DA">
      <w:pPr>
        <w:pStyle w:val="a3"/>
        <w:spacing w:before="91"/>
        <w:ind w:left="118"/>
        <w:jc w:val="both"/>
      </w:pPr>
      <w:r>
        <w:br w:type="column"/>
      </w:r>
      <w:r>
        <w:t>Информация</w:t>
      </w:r>
      <w:r>
        <w:rPr>
          <w:spacing w:val="-5"/>
        </w:rPr>
        <w:t xml:space="preserve"> </w:t>
      </w:r>
      <w:r>
        <w:t>расположена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ссылке</w:t>
      </w:r>
      <w:r>
        <w:rPr>
          <w:spacing w:val="-5"/>
        </w:rPr>
        <w:t xml:space="preserve"> </w:t>
      </w:r>
      <w:r>
        <w:t>-</w:t>
      </w:r>
      <w:r>
        <w:rPr>
          <w:spacing w:val="-8"/>
        </w:rPr>
        <w:t xml:space="preserve"> </w:t>
      </w:r>
      <w:r w:rsidR="00A37BE5" w:rsidRPr="00A37BE5">
        <w:rPr>
          <w:spacing w:val="-2"/>
          <w:lang w:val="en-US"/>
        </w:rPr>
        <w:t>https</w:t>
      </w:r>
      <w:r w:rsidR="00A37BE5" w:rsidRPr="00A37BE5">
        <w:rPr>
          <w:spacing w:val="-2"/>
        </w:rPr>
        <w:t>://</w:t>
      </w:r>
      <w:proofErr w:type="spellStart"/>
      <w:r w:rsidR="00A37BE5" w:rsidRPr="00A37BE5">
        <w:rPr>
          <w:spacing w:val="-2"/>
          <w:lang w:val="en-US"/>
        </w:rPr>
        <w:t>mkklord</w:t>
      </w:r>
      <w:proofErr w:type="spellEnd"/>
      <w:r w:rsidR="00A37BE5" w:rsidRPr="00A37BE5">
        <w:rPr>
          <w:spacing w:val="-2"/>
        </w:rPr>
        <w:t>.</w:t>
      </w:r>
      <w:proofErr w:type="spellStart"/>
      <w:r w:rsidR="00A37BE5" w:rsidRPr="00A37BE5">
        <w:rPr>
          <w:spacing w:val="-2"/>
          <w:lang w:val="en-US"/>
        </w:rPr>
        <w:t>ru</w:t>
      </w:r>
      <w:proofErr w:type="spellEnd"/>
      <w:r w:rsidR="00A37BE5" w:rsidRPr="00A37BE5">
        <w:rPr>
          <w:spacing w:val="-2"/>
        </w:rPr>
        <w:t>/</w:t>
      </w:r>
    </w:p>
    <w:p w:rsidR="00534A82" w:rsidRDefault="00534A82">
      <w:pPr>
        <w:pStyle w:val="a3"/>
        <w:spacing w:before="1"/>
      </w:pPr>
    </w:p>
    <w:p w:rsidR="00534A82" w:rsidRDefault="005A74DA">
      <w:pPr>
        <w:pStyle w:val="a3"/>
        <w:ind w:left="118" w:right="114"/>
        <w:jc w:val="both"/>
      </w:pPr>
      <w:r>
        <w:t>До подачи Заявления о предоставлении потребительского займа получатель финансовой услуги должен ознакомиться с Правилами предоставления микрозаймов, Информацией об условиях предоставления, использования и возврата потребительского займа, Общими условиями договора потребительского</w:t>
      </w:r>
      <w:r>
        <w:rPr>
          <w:spacing w:val="-14"/>
        </w:rPr>
        <w:t xml:space="preserve"> </w:t>
      </w:r>
      <w:r>
        <w:t>микрозайма,</w:t>
      </w:r>
      <w:r>
        <w:rPr>
          <w:spacing w:val="-14"/>
        </w:rPr>
        <w:t xml:space="preserve"> </w:t>
      </w:r>
      <w:r>
        <w:t>размещенными</w:t>
      </w:r>
      <w:r>
        <w:rPr>
          <w:spacing w:val="-14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сайте</w:t>
      </w:r>
      <w:r>
        <w:rPr>
          <w:spacing w:val="-14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 xml:space="preserve">ссылке </w:t>
      </w:r>
      <w:r w:rsidR="004E388D">
        <w:rPr>
          <w:spacing w:val="-2"/>
        </w:rPr>
        <w:t>https://neomani.ru/</w:t>
      </w:r>
    </w:p>
    <w:p w:rsidR="00534A82" w:rsidRDefault="005A74DA">
      <w:pPr>
        <w:pStyle w:val="a3"/>
        <w:ind w:left="118" w:right="113"/>
        <w:jc w:val="both"/>
      </w:pPr>
      <w:r>
        <w:t>При наличии вопросов, неясностей со стороны получателя финансовой услуги менеджер по работе с клиентами и/или специалист по работе с клиентами разъясняет и отвечает на вопросы получателя финансовой услуги.</w:t>
      </w:r>
    </w:p>
    <w:p w:rsidR="00534A82" w:rsidRDefault="005A74DA">
      <w:pPr>
        <w:pStyle w:val="a3"/>
        <w:spacing w:before="1"/>
        <w:ind w:left="118"/>
      </w:pPr>
      <w:r>
        <w:t>В</w:t>
      </w:r>
      <w:r>
        <w:rPr>
          <w:spacing w:val="40"/>
        </w:rPr>
        <w:t xml:space="preserve"> </w:t>
      </w:r>
      <w:r>
        <w:t>случае</w:t>
      </w:r>
      <w:r>
        <w:rPr>
          <w:spacing w:val="40"/>
        </w:rPr>
        <w:t xml:space="preserve"> </w:t>
      </w:r>
      <w:r>
        <w:t>если</w:t>
      </w:r>
      <w:r>
        <w:rPr>
          <w:spacing w:val="40"/>
        </w:rPr>
        <w:t xml:space="preserve"> </w:t>
      </w:r>
      <w:r>
        <w:t>получатель</w:t>
      </w:r>
      <w:r>
        <w:rPr>
          <w:spacing w:val="40"/>
        </w:rPr>
        <w:t xml:space="preserve"> </w:t>
      </w:r>
      <w:r>
        <w:t>финансовой</w:t>
      </w:r>
      <w:r>
        <w:rPr>
          <w:spacing w:val="40"/>
        </w:rPr>
        <w:t xml:space="preserve"> </w:t>
      </w:r>
      <w:r>
        <w:t>услуги</w:t>
      </w:r>
      <w:r>
        <w:rPr>
          <w:spacing w:val="40"/>
        </w:rPr>
        <w:t xml:space="preserve"> </w:t>
      </w:r>
      <w:r>
        <w:t>соглашается</w:t>
      </w:r>
      <w:r>
        <w:rPr>
          <w:spacing w:val="40"/>
        </w:rPr>
        <w:t xml:space="preserve"> </w:t>
      </w:r>
      <w:r>
        <w:t>с локальными</w:t>
      </w:r>
      <w:r>
        <w:rPr>
          <w:spacing w:val="80"/>
        </w:rPr>
        <w:t xml:space="preserve"> </w:t>
      </w:r>
      <w:r>
        <w:t>актами,</w:t>
      </w:r>
      <w:r>
        <w:rPr>
          <w:spacing w:val="80"/>
        </w:rPr>
        <w:t xml:space="preserve"> </w:t>
      </w:r>
      <w:r>
        <w:t>Займодавец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принятии</w:t>
      </w:r>
      <w:r>
        <w:rPr>
          <w:spacing w:val="80"/>
        </w:rPr>
        <w:t xml:space="preserve"> </w:t>
      </w:r>
      <w:r>
        <w:t>решения</w:t>
      </w:r>
      <w:r>
        <w:rPr>
          <w:spacing w:val="80"/>
        </w:rPr>
        <w:t xml:space="preserve"> </w:t>
      </w:r>
      <w:r>
        <w:t>о предоставлении</w:t>
      </w:r>
      <w:r>
        <w:rPr>
          <w:spacing w:val="80"/>
        </w:rPr>
        <w:t xml:space="preserve"> </w:t>
      </w:r>
      <w:r>
        <w:t>Займа</w:t>
      </w:r>
      <w:r>
        <w:rPr>
          <w:spacing w:val="80"/>
        </w:rPr>
        <w:t xml:space="preserve"> </w:t>
      </w:r>
      <w:r>
        <w:t>Заемщику</w:t>
      </w:r>
      <w:r>
        <w:rPr>
          <w:spacing w:val="80"/>
        </w:rPr>
        <w:t xml:space="preserve"> </w:t>
      </w:r>
      <w:r>
        <w:t>предоставляет</w:t>
      </w:r>
      <w:r>
        <w:rPr>
          <w:spacing w:val="80"/>
        </w:rPr>
        <w:t xml:space="preserve"> </w:t>
      </w:r>
      <w:r>
        <w:t>ему</w:t>
      </w:r>
      <w:r>
        <w:rPr>
          <w:spacing w:val="80"/>
        </w:rPr>
        <w:t xml:space="preserve"> </w:t>
      </w:r>
      <w:r>
        <w:t>проект индивидуальных</w:t>
      </w:r>
      <w:r>
        <w:rPr>
          <w:spacing w:val="-14"/>
        </w:rPr>
        <w:t xml:space="preserve"> </w:t>
      </w:r>
      <w:r>
        <w:t>условий</w:t>
      </w:r>
      <w:r>
        <w:rPr>
          <w:spacing w:val="-14"/>
        </w:rPr>
        <w:t xml:space="preserve"> </w:t>
      </w:r>
      <w:r>
        <w:t>Договора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информирует</w:t>
      </w:r>
      <w:r>
        <w:rPr>
          <w:spacing w:val="-14"/>
        </w:rPr>
        <w:t xml:space="preserve"> </w:t>
      </w:r>
      <w:r>
        <w:t>Заемщика</w:t>
      </w:r>
      <w:r>
        <w:rPr>
          <w:spacing w:val="-14"/>
        </w:rPr>
        <w:t xml:space="preserve"> </w:t>
      </w:r>
      <w:r>
        <w:t>обо всех существенных условиях договора потребительского займа. При</w:t>
      </w:r>
      <w:r>
        <w:rPr>
          <w:spacing w:val="80"/>
        </w:rPr>
        <w:t xml:space="preserve"> </w:t>
      </w:r>
      <w:r>
        <w:t>наличии</w:t>
      </w:r>
      <w:r>
        <w:rPr>
          <w:spacing w:val="80"/>
        </w:rPr>
        <w:t xml:space="preserve"> </w:t>
      </w:r>
      <w:r>
        <w:t>вопросов,</w:t>
      </w:r>
      <w:r>
        <w:rPr>
          <w:spacing w:val="80"/>
        </w:rPr>
        <w:t xml:space="preserve"> </w:t>
      </w:r>
      <w:r>
        <w:t>неясностей</w:t>
      </w:r>
      <w:r>
        <w:rPr>
          <w:spacing w:val="80"/>
        </w:rPr>
        <w:t xml:space="preserve"> </w:t>
      </w:r>
      <w:r>
        <w:t>со</w:t>
      </w:r>
      <w:r>
        <w:rPr>
          <w:spacing w:val="80"/>
        </w:rPr>
        <w:t xml:space="preserve"> </w:t>
      </w:r>
      <w:r>
        <w:t>стороны</w:t>
      </w:r>
      <w:r>
        <w:rPr>
          <w:spacing w:val="80"/>
        </w:rPr>
        <w:t xml:space="preserve"> </w:t>
      </w:r>
      <w:r>
        <w:t>получателя финансовой</w:t>
      </w:r>
      <w:r>
        <w:rPr>
          <w:spacing w:val="-5"/>
        </w:rPr>
        <w:t xml:space="preserve"> </w:t>
      </w:r>
      <w:r>
        <w:t>услуги</w:t>
      </w:r>
      <w:r>
        <w:rPr>
          <w:spacing w:val="-3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менеджер</w:t>
      </w:r>
      <w:r>
        <w:rPr>
          <w:spacing w:val="-8"/>
        </w:rPr>
        <w:t xml:space="preserve"> </w:t>
      </w:r>
      <w:r>
        <w:t>клиентского</w:t>
      </w:r>
      <w:r>
        <w:rPr>
          <w:spacing w:val="-5"/>
        </w:rPr>
        <w:t xml:space="preserve"> </w:t>
      </w:r>
      <w:r>
        <w:t>сервиса</w:t>
      </w:r>
      <w:r>
        <w:rPr>
          <w:spacing w:val="-8"/>
        </w:rPr>
        <w:t xml:space="preserve"> </w:t>
      </w:r>
      <w:r>
        <w:t>разъясняет</w:t>
      </w:r>
      <w:r>
        <w:rPr>
          <w:spacing w:val="-7"/>
        </w:rPr>
        <w:t xml:space="preserve"> </w:t>
      </w:r>
      <w:r>
        <w:t>и отвечает на вопросы получателя финансовой услуги.</w:t>
      </w:r>
    </w:p>
    <w:p w:rsidR="00534A82" w:rsidRDefault="00534A82">
      <w:pPr>
        <w:sectPr w:rsidR="00534A82">
          <w:type w:val="continuous"/>
          <w:pgSz w:w="11910" w:h="16840"/>
          <w:pgMar w:top="620" w:right="560" w:bottom="280" w:left="940" w:header="720" w:footer="720" w:gutter="0"/>
          <w:cols w:num="2" w:space="720" w:equalWidth="0">
            <w:col w:w="3702" w:space="303"/>
            <w:col w:w="6405"/>
          </w:cols>
        </w:sectPr>
      </w:pPr>
    </w:p>
    <w:p w:rsidR="00534A82" w:rsidRDefault="005A74DA">
      <w:pPr>
        <w:pStyle w:val="a4"/>
        <w:numPr>
          <w:ilvl w:val="0"/>
          <w:numId w:val="1"/>
        </w:numPr>
        <w:tabs>
          <w:tab w:val="left" w:pos="579"/>
        </w:tabs>
        <w:spacing w:before="88"/>
        <w:ind w:right="38"/>
        <w:rPr>
          <w:i/>
        </w:rPr>
      </w:pPr>
      <w:r>
        <w:rPr>
          <w:i/>
        </w:rPr>
        <w:lastRenderedPageBreak/>
        <w:t>Информация о лицах, ответственных за предоставление</w:t>
      </w:r>
      <w:r>
        <w:rPr>
          <w:i/>
          <w:spacing w:val="-14"/>
        </w:rPr>
        <w:t xml:space="preserve"> </w:t>
      </w:r>
      <w:r>
        <w:rPr>
          <w:i/>
        </w:rPr>
        <w:t>разъяснений условий договоров и иных документов в отношении финансовой услуги:</w:t>
      </w:r>
    </w:p>
    <w:p w:rsidR="00534A82" w:rsidRDefault="005A74DA">
      <w:pPr>
        <w:pStyle w:val="a4"/>
        <w:numPr>
          <w:ilvl w:val="1"/>
          <w:numId w:val="1"/>
        </w:numPr>
        <w:tabs>
          <w:tab w:val="left" w:pos="478"/>
        </w:tabs>
        <w:spacing w:before="89"/>
      </w:pPr>
      <w:r>
        <w:br w:type="column"/>
      </w:r>
      <w:r>
        <w:t>менеджер</w:t>
      </w:r>
      <w:r>
        <w:rPr>
          <w:spacing w:val="-6"/>
        </w:rPr>
        <w:t xml:space="preserve"> </w:t>
      </w:r>
      <w:r>
        <w:t>клиентского</w:t>
      </w:r>
      <w:r>
        <w:rPr>
          <w:spacing w:val="-5"/>
        </w:rPr>
        <w:t xml:space="preserve"> </w:t>
      </w:r>
      <w:r>
        <w:rPr>
          <w:spacing w:val="-2"/>
        </w:rPr>
        <w:t>сервиса</w:t>
      </w:r>
    </w:p>
    <w:p w:rsidR="00534A82" w:rsidRDefault="00534A82">
      <w:pPr>
        <w:sectPr w:rsidR="00534A82">
          <w:pgSz w:w="11910" w:h="16840"/>
          <w:pgMar w:top="1020" w:right="560" w:bottom="280" w:left="940" w:header="720" w:footer="720" w:gutter="0"/>
          <w:cols w:num="2" w:space="720" w:equalWidth="0">
            <w:col w:w="3344" w:space="1022"/>
            <w:col w:w="6044"/>
          </w:cols>
        </w:sectPr>
      </w:pPr>
    </w:p>
    <w:p w:rsidR="00534A82" w:rsidRDefault="00534A82">
      <w:pPr>
        <w:pStyle w:val="a3"/>
        <w:spacing w:before="1"/>
        <w:rPr>
          <w:sz w:val="14"/>
        </w:rPr>
      </w:pPr>
    </w:p>
    <w:p w:rsidR="00534A82" w:rsidRDefault="00534A82">
      <w:pPr>
        <w:rPr>
          <w:sz w:val="14"/>
        </w:rPr>
        <w:sectPr w:rsidR="00534A82">
          <w:type w:val="continuous"/>
          <w:pgSz w:w="11910" w:h="16840"/>
          <w:pgMar w:top="620" w:right="560" w:bottom="280" w:left="940" w:header="720" w:footer="720" w:gutter="0"/>
          <w:cols w:space="720"/>
        </w:sectPr>
      </w:pPr>
    </w:p>
    <w:p w:rsidR="00534A82" w:rsidRDefault="005A74DA">
      <w:pPr>
        <w:pStyle w:val="a4"/>
        <w:numPr>
          <w:ilvl w:val="0"/>
          <w:numId w:val="1"/>
        </w:numPr>
        <w:tabs>
          <w:tab w:val="left" w:pos="579"/>
        </w:tabs>
        <w:spacing w:before="91"/>
        <w:ind w:right="38"/>
        <w:rPr>
          <w:i/>
        </w:rPr>
      </w:pPr>
      <w:r>
        <w:rPr>
          <w:i/>
        </w:rPr>
        <w:t>Информация</w:t>
      </w:r>
      <w:r>
        <w:rPr>
          <w:i/>
          <w:spacing w:val="-8"/>
        </w:rPr>
        <w:t xml:space="preserve"> </w:t>
      </w:r>
      <w:r>
        <w:rPr>
          <w:i/>
        </w:rPr>
        <w:t>о</w:t>
      </w:r>
      <w:r>
        <w:rPr>
          <w:i/>
          <w:spacing w:val="-9"/>
        </w:rPr>
        <w:t xml:space="preserve"> </w:t>
      </w:r>
      <w:r>
        <w:rPr>
          <w:i/>
        </w:rPr>
        <w:t>рисках,</w:t>
      </w:r>
      <w:r>
        <w:rPr>
          <w:i/>
          <w:spacing w:val="-9"/>
        </w:rPr>
        <w:t xml:space="preserve"> </w:t>
      </w:r>
      <w:r>
        <w:rPr>
          <w:i/>
        </w:rPr>
        <w:t>связанных</w:t>
      </w:r>
      <w:r>
        <w:rPr>
          <w:i/>
          <w:spacing w:val="-8"/>
        </w:rPr>
        <w:t xml:space="preserve"> </w:t>
      </w:r>
      <w:r>
        <w:rPr>
          <w:i/>
        </w:rPr>
        <w:t>с заключением и исполнением получателем финансовой услуги условий договора об оказании финансовой услуги, и возможных негативных финансовых последствиях при использовании финансовой услуги (выдаче потребительского займа):</w:t>
      </w:r>
    </w:p>
    <w:p w:rsidR="00534A82" w:rsidRDefault="00534A82">
      <w:pPr>
        <w:pStyle w:val="a3"/>
        <w:rPr>
          <w:i/>
        </w:rPr>
      </w:pPr>
    </w:p>
    <w:p w:rsidR="00534A82" w:rsidRDefault="005A74DA">
      <w:pPr>
        <w:pStyle w:val="a4"/>
        <w:numPr>
          <w:ilvl w:val="0"/>
          <w:numId w:val="1"/>
        </w:numPr>
        <w:tabs>
          <w:tab w:val="left" w:pos="579"/>
        </w:tabs>
        <w:ind w:right="116"/>
        <w:rPr>
          <w:i/>
        </w:rPr>
      </w:pPr>
      <w:r>
        <w:rPr>
          <w:i/>
        </w:rPr>
        <w:t>Информация</w:t>
      </w:r>
      <w:r>
        <w:rPr>
          <w:i/>
          <w:spacing w:val="-11"/>
        </w:rPr>
        <w:t xml:space="preserve"> </w:t>
      </w:r>
      <w:r>
        <w:rPr>
          <w:i/>
        </w:rPr>
        <w:t>о</w:t>
      </w:r>
      <w:r>
        <w:rPr>
          <w:i/>
          <w:spacing w:val="-12"/>
        </w:rPr>
        <w:t xml:space="preserve"> </w:t>
      </w:r>
      <w:r>
        <w:rPr>
          <w:i/>
        </w:rPr>
        <w:t>правах</w:t>
      </w:r>
      <w:r>
        <w:rPr>
          <w:i/>
          <w:spacing w:val="-14"/>
        </w:rPr>
        <w:t xml:space="preserve"> </w:t>
      </w:r>
      <w:r>
        <w:rPr>
          <w:i/>
        </w:rPr>
        <w:t xml:space="preserve">получателя финансовой услуги при осуществлении процедуры взыскания просроченной </w:t>
      </w:r>
      <w:r>
        <w:rPr>
          <w:i/>
          <w:spacing w:val="-2"/>
        </w:rPr>
        <w:t>задолженности:</w:t>
      </w:r>
    </w:p>
    <w:p w:rsidR="00534A82" w:rsidRDefault="005A74DA">
      <w:pPr>
        <w:pStyle w:val="a3"/>
        <w:spacing w:before="91"/>
        <w:ind w:left="118" w:right="113"/>
        <w:jc w:val="both"/>
      </w:pPr>
      <w:r>
        <w:br w:type="column"/>
      </w:r>
      <w:r>
        <w:t>Увеличение</w:t>
      </w:r>
      <w:r>
        <w:rPr>
          <w:spacing w:val="-4"/>
        </w:rPr>
        <w:t xml:space="preserve"> </w:t>
      </w:r>
      <w:r>
        <w:t>суммы</w:t>
      </w:r>
      <w:r>
        <w:rPr>
          <w:spacing w:val="-7"/>
        </w:rPr>
        <w:t xml:space="preserve"> </w:t>
      </w:r>
      <w:r>
        <w:t>расходов,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сравнению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ожидаемой</w:t>
      </w:r>
      <w:r>
        <w:rPr>
          <w:spacing w:val="-8"/>
        </w:rPr>
        <w:t xml:space="preserve"> </w:t>
      </w:r>
      <w:r>
        <w:t>суммой расходов, при несвоевременном исполнении обязательств по договору потребительского займа в связи с начислением неустойки за несвоевременное исполнение обязательств по указанному договору, а также при обращении в суд в связи с нарушением условий договора – возмещение сумм судебных издержек (государственной пошлины).</w:t>
      </w:r>
    </w:p>
    <w:p w:rsidR="00534A82" w:rsidRDefault="00534A82">
      <w:pPr>
        <w:pStyle w:val="a3"/>
      </w:pPr>
    </w:p>
    <w:p w:rsidR="00534A82" w:rsidRDefault="00534A82">
      <w:pPr>
        <w:pStyle w:val="a3"/>
      </w:pPr>
    </w:p>
    <w:p w:rsidR="00534A82" w:rsidRDefault="00534A82">
      <w:pPr>
        <w:pStyle w:val="a3"/>
        <w:spacing w:before="1"/>
      </w:pPr>
    </w:p>
    <w:p w:rsidR="00534A82" w:rsidRDefault="005A74DA">
      <w:pPr>
        <w:pStyle w:val="a4"/>
        <w:numPr>
          <w:ilvl w:val="1"/>
          <w:numId w:val="1"/>
        </w:numPr>
        <w:tabs>
          <w:tab w:val="left" w:pos="161"/>
          <w:tab w:val="left" w:pos="826"/>
        </w:tabs>
        <w:ind w:left="161" w:right="114" w:hanging="44"/>
        <w:jc w:val="both"/>
      </w:pPr>
      <w:r>
        <w:t>Право на предоставление информации о персональных данных (фамилия, имя и отчество (при наличии)) либо наименования кредитора, а также лица, действующего от его имени и (или) в его интересах при осуществлении непосредственного взаимодействия.</w:t>
      </w:r>
    </w:p>
    <w:p w:rsidR="00534A82" w:rsidRDefault="005A74DA">
      <w:pPr>
        <w:pStyle w:val="a4"/>
        <w:numPr>
          <w:ilvl w:val="1"/>
          <w:numId w:val="1"/>
        </w:numPr>
        <w:tabs>
          <w:tab w:val="left" w:pos="161"/>
          <w:tab w:val="left" w:pos="826"/>
        </w:tabs>
        <w:ind w:left="161" w:right="113" w:hanging="44"/>
        <w:jc w:val="both"/>
      </w:pPr>
      <w:r>
        <w:t>Право на согласие либо отказ от способов взаимодействия, не поименованных в ч. 1 ст. 4 Федерального Закона от 02.07.2016 № 230–ФЗ «О защите прав и законных интересов физических лиц при осуществлении деятельности по возврату</w:t>
      </w:r>
      <w:r>
        <w:rPr>
          <w:spacing w:val="-12"/>
        </w:rPr>
        <w:t xml:space="preserve"> </w:t>
      </w:r>
      <w:r>
        <w:t>просроченной</w:t>
      </w:r>
      <w:r>
        <w:rPr>
          <w:spacing w:val="-10"/>
        </w:rPr>
        <w:t xml:space="preserve"> </w:t>
      </w:r>
      <w:r>
        <w:t>задолженности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внесении</w:t>
      </w:r>
      <w:r>
        <w:rPr>
          <w:spacing w:val="-11"/>
        </w:rPr>
        <w:t xml:space="preserve"> </w:t>
      </w:r>
      <w:r>
        <w:t>изменений</w:t>
      </w:r>
      <w:r>
        <w:rPr>
          <w:spacing w:val="-11"/>
        </w:rPr>
        <w:t xml:space="preserve"> </w:t>
      </w:r>
      <w:r>
        <w:t>в Федеральный закон «О микрофинансовой деятельности и микрофинансовых организациях» (далее Федеральный Закон от 02.07.2016 № 230–ФЗ), которое осуществляется посредством направления письменного соглашения между должником и кредитором или лицом, действующим от его имени и (или) в</w:t>
      </w:r>
      <w:r>
        <w:rPr>
          <w:spacing w:val="-2"/>
        </w:rPr>
        <w:t xml:space="preserve"> </w:t>
      </w:r>
      <w:r>
        <w:t xml:space="preserve">его </w:t>
      </w:r>
      <w:r>
        <w:rPr>
          <w:spacing w:val="-2"/>
        </w:rPr>
        <w:t>интересах.</w:t>
      </w:r>
    </w:p>
    <w:p w:rsidR="00534A82" w:rsidRDefault="005A74DA">
      <w:pPr>
        <w:pStyle w:val="a4"/>
        <w:numPr>
          <w:ilvl w:val="1"/>
          <w:numId w:val="1"/>
        </w:numPr>
        <w:tabs>
          <w:tab w:val="left" w:pos="161"/>
          <w:tab w:val="left" w:pos="826"/>
        </w:tabs>
        <w:ind w:left="161" w:right="113" w:hanging="44"/>
        <w:jc w:val="both"/>
      </w:pPr>
      <w:r>
        <w:t>Право на взаимодействие исключительно с кредитором (новым кредитором, при</w:t>
      </w:r>
      <w:r>
        <w:rPr>
          <w:spacing w:val="-2"/>
        </w:rPr>
        <w:t xml:space="preserve"> </w:t>
      </w:r>
      <w:r>
        <w:t>переходе к нему</w:t>
      </w:r>
      <w:r>
        <w:rPr>
          <w:spacing w:val="-1"/>
        </w:rPr>
        <w:t xml:space="preserve"> </w:t>
      </w:r>
      <w:r>
        <w:t>прав требования) либо с лицо, действующее от имени и (или) в интересах кредитора, только в том случае, если оно является кредитной организацией или лицом, осуществляющим деятельность по возврату просроченной задолженности в качестве основного вида деятельности, включенным в государственный реестр.</w:t>
      </w:r>
    </w:p>
    <w:p w:rsidR="00534A82" w:rsidRDefault="005A74DA">
      <w:pPr>
        <w:pStyle w:val="a4"/>
        <w:numPr>
          <w:ilvl w:val="1"/>
          <w:numId w:val="1"/>
        </w:numPr>
        <w:tabs>
          <w:tab w:val="left" w:pos="161"/>
          <w:tab w:val="left" w:pos="826"/>
        </w:tabs>
        <w:ind w:left="161" w:right="113" w:hanging="44"/>
        <w:jc w:val="both"/>
      </w:pPr>
      <w:r>
        <w:t>Вправе отозвать согласие на обработку, передачу (сообщение) третьим лицам персональных данных, просроченной задолженности и порядке ее взыскания</w:t>
      </w:r>
      <w:r>
        <w:rPr>
          <w:vertAlign w:val="superscript"/>
        </w:rPr>
        <w:t>1</w:t>
      </w:r>
      <w:r>
        <w:t>.</w:t>
      </w:r>
    </w:p>
    <w:p w:rsidR="00534A82" w:rsidRDefault="005A74DA">
      <w:pPr>
        <w:pStyle w:val="a4"/>
        <w:numPr>
          <w:ilvl w:val="1"/>
          <w:numId w:val="1"/>
        </w:numPr>
        <w:tabs>
          <w:tab w:val="left" w:pos="161"/>
          <w:tab w:val="left" w:pos="826"/>
        </w:tabs>
        <w:ind w:left="161" w:right="114" w:hanging="44"/>
        <w:jc w:val="both"/>
      </w:pPr>
      <w:r>
        <w:t>Право на взаимодействие</w:t>
      </w:r>
      <w:r>
        <w:rPr>
          <w:spacing w:val="-1"/>
        </w:rPr>
        <w:t xml:space="preserve"> </w:t>
      </w:r>
      <w:r>
        <w:t>на русском языке или языке, на котором составлен договор или иной документ, на основании которого возникла просроченная задолженность.</w:t>
      </w:r>
    </w:p>
    <w:p w:rsidR="00534A82" w:rsidRDefault="005A74DA">
      <w:pPr>
        <w:pStyle w:val="a4"/>
        <w:numPr>
          <w:ilvl w:val="1"/>
          <w:numId w:val="1"/>
        </w:numPr>
        <w:tabs>
          <w:tab w:val="left" w:pos="161"/>
          <w:tab w:val="left" w:pos="826"/>
        </w:tabs>
        <w:ind w:left="161" w:right="113" w:hanging="44"/>
        <w:jc w:val="both"/>
      </w:pPr>
      <w:r>
        <w:t>Вправе направить либо отменить, адресованное кредитору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(или)</w:t>
      </w:r>
      <w:r>
        <w:rPr>
          <w:spacing w:val="-12"/>
        </w:rPr>
        <w:t xml:space="preserve"> </w:t>
      </w:r>
      <w:r>
        <w:t>лицу,</w:t>
      </w:r>
      <w:r>
        <w:rPr>
          <w:spacing w:val="-11"/>
        </w:rPr>
        <w:t xml:space="preserve"> </w:t>
      </w:r>
      <w:r>
        <w:t>действующему</w:t>
      </w:r>
      <w:r>
        <w:rPr>
          <w:spacing w:val="-14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его</w:t>
      </w:r>
      <w:r>
        <w:rPr>
          <w:spacing w:val="-11"/>
        </w:rPr>
        <w:t xml:space="preserve"> </w:t>
      </w:r>
      <w:r>
        <w:t>имени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(или)</w:t>
      </w:r>
      <w:r>
        <w:rPr>
          <w:spacing w:val="-10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его интересах, заявление, касающееся взаимодействия с должником способами, предусмотренными пунктами 1 и 2 части 1 статьи 4 настоящего Федерального закона от 02.07.2016 № 230–ФЗ, с указанием на:</w:t>
      </w:r>
    </w:p>
    <w:p w:rsidR="00534A82" w:rsidRDefault="00534A82">
      <w:pPr>
        <w:jc w:val="both"/>
        <w:sectPr w:rsidR="00534A82">
          <w:type w:val="continuous"/>
          <w:pgSz w:w="11910" w:h="16840"/>
          <w:pgMar w:top="620" w:right="560" w:bottom="280" w:left="940" w:header="720" w:footer="720" w:gutter="0"/>
          <w:cols w:num="2" w:space="720" w:equalWidth="0">
            <w:col w:w="3908" w:space="98"/>
            <w:col w:w="6404"/>
          </w:cols>
        </w:sectPr>
      </w:pPr>
    </w:p>
    <w:p w:rsidR="00534A82" w:rsidRDefault="00534A82">
      <w:pPr>
        <w:pStyle w:val="a3"/>
        <w:spacing w:before="42" w:after="1"/>
        <w:rPr>
          <w:sz w:val="20"/>
        </w:rPr>
      </w:pPr>
    </w:p>
    <w:p w:rsidR="00534A82" w:rsidRDefault="005A74DA">
      <w:pPr>
        <w:pStyle w:val="a3"/>
        <w:spacing w:line="20" w:lineRule="exact"/>
        <w:ind w:left="761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828800" cy="9525"/>
                <wp:effectExtent l="0" t="0" r="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28800" cy="9525"/>
                          <a:chOff x="0" y="0"/>
                          <a:chExt cx="1828800" cy="952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18288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800" h="9525">
                                <a:moveTo>
                                  <a:pt x="1828800" y="9143"/>
                                </a:moveTo>
                                <a:lnTo>
                                  <a:pt x="0" y="9143"/>
                                </a:lnTo>
                                <a:lnTo>
                                  <a:pt x="0" y="0"/>
                                </a:lnTo>
                                <a:lnTo>
                                  <a:pt x="1828800" y="0"/>
                                </a:lnTo>
                                <a:lnTo>
                                  <a:pt x="1828800" y="91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852668" id="Group 2" o:spid="_x0000_s1026" style="width:2in;height:.75pt;mso-position-horizontal-relative:char;mso-position-vertical-relative:line" coordsize="18288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">
                <v:shape id="Graphic 3" o:spid="_x0000_s1027" style="position:absolute;width:18288;height:95;visibility:visible;mso-wrap-style:square;v-text-anchor:top" coordsize="182880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" path="m1828800,9143l,9143,,,1828800,r,9143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534A82" w:rsidRDefault="005A74DA">
      <w:pPr>
        <w:spacing w:before="100" w:line="242" w:lineRule="auto"/>
        <w:ind w:left="761" w:right="285"/>
        <w:jc w:val="both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11"/>
          <w:sz w:val="20"/>
        </w:rPr>
        <w:t xml:space="preserve"> </w:t>
      </w:r>
      <w:r>
        <w:rPr>
          <w:sz w:val="20"/>
        </w:rPr>
        <w:t>Обработка</w:t>
      </w:r>
      <w:r>
        <w:rPr>
          <w:spacing w:val="-4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-8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-6"/>
          <w:sz w:val="20"/>
        </w:rPr>
        <w:t xml:space="preserve"> </w:t>
      </w:r>
      <w:r>
        <w:rPr>
          <w:sz w:val="20"/>
        </w:rPr>
        <w:t>(независимо</w:t>
      </w:r>
      <w:r>
        <w:rPr>
          <w:spacing w:val="-4"/>
          <w:sz w:val="20"/>
        </w:rPr>
        <w:t xml:space="preserve"> </w:t>
      </w:r>
      <w:r>
        <w:rPr>
          <w:sz w:val="20"/>
        </w:rPr>
        <w:t>от</w:t>
      </w:r>
      <w:r>
        <w:rPr>
          <w:spacing w:val="-6"/>
          <w:sz w:val="20"/>
        </w:rPr>
        <w:t xml:space="preserve"> </w:t>
      </w:r>
      <w:r>
        <w:rPr>
          <w:sz w:val="20"/>
        </w:rPr>
        <w:t>направления</w:t>
      </w:r>
      <w:r>
        <w:rPr>
          <w:spacing w:val="-6"/>
          <w:sz w:val="20"/>
        </w:rPr>
        <w:t xml:space="preserve"> </w:t>
      </w:r>
      <w:r>
        <w:rPr>
          <w:sz w:val="20"/>
        </w:rPr>
        <w:t>отказа)</w:t>
      </w:r>
      <w:r>
        <w:rPr>
          <w:spacing w:val="-4"/>
          <w:sz w:val="20"/>
        </w:rPr>
        <w:t xml:space="preserve"> </w:t>
      </w:r>
      <w:r>
        <w:rPr>
          <w:sz w:val="20"/>
        </w:rPr>
        <w:t>допускается</w:t>
      </w:r>
      <w:r>
        <w:rPr>
          <w:spacing w:val="-8"/>
          <w:sz w:val="20"/>
        </w:rPr>
        <w:t xml:space="preserve"> </w:t>
      </w:r>
      <w:r>
        <w:rPr>
          <w:sz w:val="20"/>
        </w:rPr>
        <w:t>если</w:t>
      </w:r>
      <w:r>
        <w:rPr>
          <w:spacing w:val="-7"/>
          <w:sz w:val="20"/>
        </w:rPr>
        <w:t xml:space="preserve"> </w:t>
      </w:r>
      <w:r>
        <w:rPr>
          <w:sz w:val="20"/>
        </w:rPr>
        <w:t>она</w:t>
      </w:r>
      <w:r>
        <w:rPr>
          <w:spacing w:val="-6"/>
          <w:sz w:val="20"/>
        </w:rPr>
        <w:t xml:space="preserve"> </w:t>
      </w:r>
      <w:r>
        <w:rPr>
          <w:sz w:val="20"/>
        </w:rPr>
        <w:t>необходима</w:t>
      </w:r>
      <w:r>
        <w:rPr>
          <w:spacing w:val="-6"/>
          <w:sz w:val="20"/>
        </w:rPr>
        <w:t xml:space="preserve"> </w:t>
      </w:r>
      <w:r>
        <w:rPr>
          <w:sz w:val="20"/>
        </w:rPr>
        <w:t>для исполнения договора, стороной которого либо выгодоприобретателем или поручителем, по которому является субъект персональных данных (п. 5 ч. 1 ст. 6 Федерального закона от 27.07.2006 № 152-ФЗ «О персональных данных»).</w:t>
      </w:r>
    </w:p>
    <w:p w:rsidR="00534A82" w:rsidRDefault="00534A82">
      <w:pPr>
        <w:spacing w:line="242" w:lineRule="auto"/>
        <w:jc w:val="both"/>
        <w:rPr>
          <w:sz w:val="20"/>
        </w:rPr>
        <w:sectPr w:rsidR="00534A82">
          <w:type w:val="continuous"/>
          <w:pgSz w:w="11910" w:h="16840"/>
          <w:pgMar w:top="620" w:right="560" w:bottom="280" w:left="940" w:header="720" w:footer="720" w:gutter="0"/>
          <w:cols w:space="720"/>
        </w:sectPr>
      </w:pPr>
    </w:p>
    <w:p w:rsidR="00534A82" w:rsidRDefault="005A74DA">
      <w:pPr>
        <w:pStyle w:val="a4"/>
        <w:numPr>
          <w:ilvl w:val="2"/>
          <w:numId w:val="1"/>
        </w:numPr>
        <w:tabs>
          <w:tab w:val="left" w:pos="4830"/>
        </w:tabs>
        <w:spacing w:before="68"/>
        <w:ind w:right="113" w:firstLine="0"/>
        <w:jc w:val="both"/>
      </w:pPr>
      <w:r>
        <w:lastRenderedPageBreak/>
        <w:t>осуществление взаимодействия только через указанного должником представителя</w:t>
      </w:r>
      <w:r>
        <w:rPr>
          <w:vertAlign w:val="superscript"/>
        </w:rPr>
        <w:t>2</w:t>
      </w:r>
      <w:r>
        <w:t>;</w:t>
      </w:r>
    </w:p>
    <w:p w:rsidR="00534A82" w:rsidRDefault="005A74DA">
      <w:pPr>
        <w:pStyle w:val="a4"/>
        <w:numPr>
          <w:ilvl w:val="2"/>
          <w:numId w:val="1"/>
        </w:numPr>
        <w:tabs>
          <w:tab w:val="left" w:pos="4830"/>
        </w:tabs>
        <w:ind w:left="4830" w:hanging="706"/>
        <w:jc w:val="both"/>
      </w:pPr>
      <w:r>
        <w:t>отказ</w:t>
      </w:r>
      <w:r>
        <w:rPr>
          <w:spacing w:val="-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rPr>
          <w:spacing w:val="-2"/>
        </w:rPr>
        <w:t>взаимодействия.</w:t>
      </w:r>
    </w:p>
    <w:p w:rsidR="00534A82" w:rsidRDefault="005A74DA">
      <w:pPr>
        <w:pStyle w:val="a4"/>
        <w:numPr>
          <w:ilvl w:val="3"/>
          <w:numId w:val="1"/>
        </w:numPr>
        <w:tabs>
          <w:tab w:val="left" w:pos="4167"/>
          <w:tab w:val="left" w:pos="4831"/>
        </w:tabs>
        <w:spacing w:before="3"/>
        <w:ind w:right="114" w:hanging="44"/>
        <w:jc w:val="both"/>
      </w:pPr>
      <w:r>
        <w:t>Вправе получать ответы на обращения по содержащимся в таком обращении вопросам, касающимся просроченной задолженности и ее взыскания.</w:t>
      </w:r>
    </w:p>
    <w:p w:rsidR="00534A82" w:rsidRDefault="005A74DA">
      <w:pPr>
        <w:pStyle w:val="a4"/>
        <w:numPr>
          <w:ilvl w:val="3"/>
          <w:numId w:val="1"/>
        </w:numPr>
        <w:tabs>
          <w:tab w:val="left" w:pos="4167"/>
          <w:tab w:val="left" w:pos="4831"/>
        </w:tabs>
        <w:ind w:right="172" w:hanging="44"/>
        <w:jc w:val="both"/>
      </w:pPr>
      <w:r>
        <w:t>Вправе</w:t>
      </w:r>
      <w:r>
        <w:rPr>
          <w:spacing w:val="-14"/>
        </w:rPr>
        <w:t xml:space="preserve"> </w:t>
      </w:r>
      <w:r>
        <w:t>получать</w:t>
      </w:r>
      <w:r>
        <w:rPr>
          <w:spacing w:val="-14"/>
        </w:rPr>
        <w:t xml:space="preserve"> </w:t>
      </w:r>
      <w:r>
        <w:t>информацию</w:t>
      </w:r>
      <w:r>
        <w:rPr>
          <w:spacing w:val="-6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привлечении</w:t>
      </w:r>
      <w:r>
        <w:rPr>
          <w:spacing w:val="-6"/>
        </w:rPr>
        <w:t xml:space="preserve"> </w:t>
      </w:r>
      <w:r>
        <w:t>иного лица для осуществления взаимодействия.</w:t>
      </w:r>
    </w:p>
    <w:p w:rsidR="00534A82" w:rsidRDefault="005A74DA">
      <w:pPr>
        <w:pStyle w:val="a4"/>
        <w:numPr>
          <w:ilvl w:val="3"/>
          <w:numId w:val="1"/>
        </w:numPr>
        <w:tabs>
          <w:tab w:val="left" w:pos="4167"/>
          <w:tab w:val="left" w:pos="4831"/>
        </w:tabs>
        <w:ind w:right="116" w:hanging="44"/>
        <w:jc w:val="both"/>
      </w:pPr>
      <w:r>
        <w:t>Должник, также имеет иные права, предусмотренные Федеральным Законом от 02.07.2016 № 230–ФЗ.</w:t>
      </w:r>
    </w:p>
    <w:p w:rsidR="00534A82" w:rsidRDefault="00534A82">
      <w:pPr>
        <w:pStyle w:val="a3"/>
        <w:spacing w:before="8"/>
        <w:rPr>
          <w:sz w:val="13"/>
        </w:rPr>
      </w:pPr>
    </w:p>
    <w:p w:rsidR="00534A82" w:rsidRDefault="00534A82">
      <w:pPr>
        <w:rPr>
          <w:sz w:val="13"/>
        </w:rPr>
        <w:sectPr w:rsidR="00534A82">
          <w:pgSz w:w="11910" w:h="16840"/>
          <w:pgMar w:top="1040" w:right="560" w:bottom="280" w:left="940" w:header="720" w:footer="720" w:gutter="0"/>
          <w:cols w:space="720"/>
        </w:sectPr>
      </w:pPr>
    </w:p>
    <w:p w:rsidR="00534A82" w:rsidRDefault="005A74DA">
      <w:pPr>
        <w:pStyle w:val="a4"/>
        <w:numPr>
          <w:ilvl w:val="0"/>
          <w:numId w:val="1"/>
        </w:numPr>
        <w:tabs>
          <w:tab w:val="left" w:pos="579"/>
        </w:tabs>
        <w:spacing w:before="92"/>
        <w:ind w:right="38"/>
        <w:rPr>
          <w:i/>
        </w:rPr>
      </w:pPr>
      <w:r>
        <w:rPr>
          <w:i/>
        </w:rPr>
        <w:t>Информация о способах для направления обращений получателями</w:t>
      </w:r>
      <w:r>
        <w:rPr>
          <w:i/>
          <w:spacing w:val="-14"/>
        </w:rPr>
        <w:t xml:space="preserve"> </w:t>
      </w:r>
      <w:r>
        <w:rPr>
          <w:i/>
        </w:rPr>
        <w:t>финансовых</w:t>
      </w:r>
      <w:r>
        <w:rPr>
          <w:i/>
          <w:spacing w:val="-14"/>
        </w:rPr>
        <w:t xml:space="preserve"> </w:t>
      </w:r>
      <w:r>
        <w:rPr>
          <w:i/>
        </w:rPr>
        <w:t>услуг:</w:t>
      </w:r>
    </w:p>
    <w:p w:rsidR="00534A82" w:rsidRDefault="005A74DA">
      <w:pPr>
        <w:pStyle w:val="a3"/>
        <w:spacing w:before="92"/>
        <w:ind w:left="118" w:right="114"/>
        <w:jc w:val="both"/>
      </w:pPr>
      <w:r>
        <w:br w:type="column"/>
      </w:r>
      <w:r>
        <w:t xml:space="preserve">Обращения, адресованные микрофинансовой организации, получатели финансовых услуг вправе направлять следующими </w:t>
      </w:r>
      <w:r>
        <w:rPr>
          <w:spacing w:val="-2"/>
        </w:rPr>
        <w:t>способами:</w:t>
      </w:r>
    </w:p>
    <w:p w:rsidR="00534A82" w:rsidRDefault="005A74DA">
      <w:pPr>
        <w:pStyle w:val="a4"/>
        <w:numPr>
          <w:ilvl w:val="1"/>
          <w:numId w:val="1"/>
        </w:numPr>
        <w:tabs>
          <w:tab w:val="left" w:pos="161"/>
          <w:tab w:val="left" w:pos="826"/>
        </w:tabs>
        <w:ind w:left="161" w:right="116" w:hanging="44"/>
      </w:pPr>
      <w:r>
        <w:t>По</w:t>
      </w:r>
      <w:r>
        <w:rPr>
          <w:spacing w:val="80"/>
        </w:rPr>
        <w:t xml:space="preserve"> </w:t>
      </w:r>
      <w:r>
        <w:t>почте</w:t>
      </w:r>
      <w:r>
        <w:rPr>
          <w:spacing w:val="80"/>
        </w:rPr>
        <w:t xml:space="preserve"> </w:t>
      </w:r>
      <w:r>
        <w:t>заказным</w:t>
      </w:r>
      <w:r>
        <w:rPr>
          <w:spacing w:val="80"/>
        </w:rPr>
        <w:t xml:space="preserve"> </w:t>
      </w:r>
      <w:r>
        <w:t>отправлением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уведомлением</w:t>
      </w:r>
      <w:r>
        <w:rPr>
          <w:spacing w:val="80"/>
        </w:rPr>
        <w:t xml:space="preserve"> </w:t>
      </w:r>
      <w:r>
        <w:t xml:space="preserve">о </w:t>
      </w:r>
      <w:r>
        <w:rPr>
          <w:spacing w:val="-2"/>
        </w:rPr>
        <w:t>вручении;</w:t>
      </w:r>
    </w:p>
    <w:p w:rsidR="00534A82" w:rsidRDefault="005A74DA">
      <w:pPr>
        <w:pStyle w:val="a4"/>
        <w:numPr>
          <w:ilvl w:val="1"/>
          <w:numId w:val="1"/>
        </w:numPr>
        <w:tabs>
          <w:tab w:val="left" w:pos="826"/>
        </w:tabs>
        <w:spacing w:line="267" w:lineRule="exact"/>
        <w:ind w:left="826" w:hanging="708"/>
      </w:pPr>
      <w:r>
        <w:t>По</w:t>
      </w:r>
      <w:r>
        <w:rPr>
          <w:spacing w:val="-3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rPr>
          <w:spacing w:val="-2"/>
        </w:rPr>
        <w:t>почте;</w:t>
      </w:r>
    </w:p>
    <w:p w:rsidR="00534A82" w:rsidRDefault="005A74DA">
      <w:pPr>
        <w:pStyle w:val="a4"/>
        <w:numPr>
          <w:ilvl w:val="1"/>
          <w:numId w:val="1"/>
        </w:numPr>
        <w:tabs>
          <w:tab w:val="left" w:pos="826"/>
        </w:tabs>
        <w:spacing w:line="269" w:lineRule="exact"/>
        <w:ind w:left="826" w:hanging="708"/>
      </w:pPr>
      <w:r>
        <w:t>Простым</w:t>
      </w:r>
      <w:r>
        <w:rPr>
          <w:spacing w:val="-4"/>
        </w:rPr>
        <w:t xml:space="preserve"> </w:t>
      </w:r>
      <w:r>
        <w:t>почтовым</w:t>
      </w:r>
      <w:r>
        <w:rPr>
          <w:spacing w:val="-1"/>
        </w:rPr>
        <w:t xml:space="preserve"> </w:t>
      </w:r>
      <w:r>
        <w:rPr>
          <w:spacing w:val="-2"/>
        </w:rPr>
        <w:t>отправлением.</w:t>
      </w:r>
    </w:p>
    <w:p w:rsidR="00534A82" w:rsidRDefault="00534A82">
      <w:pPr>
        <w:spacing w:line="269" w:lineRule="exact"/>
        <w:sectPr w:rsidR="00534A82">
          <w:type w:val="continuous"/>
          <w:pgSz w:w="11910" w:h="16840"/>
          <w:pgMar w:top="620" w:right="560" w:bottom="280" w:left="940" w:header="720" w:footer="720" w:gutter="0"/>
          <w:cols w:num="2" w:space="720" w:equalWidth="0">
            <w:col w:w="3759" w:space="246"/>
            <w:col w:w="6405"/>
          </w:cols>
        </w:sectPr>
      </w:pPr>
    </w:p>
    <w:p w:rsidR="00534A82" w:rsidRDefault="00534A82">
      <w:pPr>
        <w:pStyle w:val="a3"/>
        <w:spacing w:before="1"/>
        <w:rPr>
          <w:sz w:val="14"/>
        </w:rPr>
      </w:pPr>
    </w:p>
    <w:p w:rsidR="00534A82" w:rsidRDefault="00534A82">
      <w:pPr>
        <w:rPr>
          <w:sz w:val="14"/>
        </w:rPr>
        <w:sectPr w:rsidR="00534A82">
          <w:type w:val="continuous"/>
          <w:pgSz w:w="11910" w:h="16840"/>
          <w:pgMar w:top="620" w:right="560" w:bottom="280" w:left="940" w:header="720" w:footer="720" w:gutter="0"/>
          <w:cols w:space="720"/>
        </w:sectPr>
      </w:pPr>
    </w:p>
    <w:p w:rsidR="00534A82" w:rsidRDefault="005A74DA">
      <w:pPr>
        <w:pStyle w:val="a4"/>
        <w:numPr>
          <w:ilvl w:val="0"/>
          <w:numId w:val="1"/>
        </w:numPr>
        <w:tabs>
          <w:tab w:val="left" w:pos="579"/>
        </w:tabs>
        <w:spacing w:before="91"/>
        <w:ind w:right="213"/>
        <w:rPr>
          <w:i/>
        </w:rPr>
      </w:pPr>
      <w:r>
        <w:rPr>
          <w:i/>
        </w:rPr>
        <w:t>Информация об адресах для направления обращений получателями</w:t>
      </w:r>
      <w:r>
        <w:rPr>
          <w:i/>
          <w:spacing w:val="-14"/>
        </w:rPr>
        <w:t xml:space="preserve"> </w:t>
      </w:r>
      <w:r>
        <w:rPr>
          <w:i/>
        </w:rPr>
        <w:t>финансовых</w:t>
      </w:r>
      <w:r>
        <w:rPr>
          <w:i/>
          <w:spacing w:val="-14"/>
        </w:rPr>
        <w:t xml:space="preserve"> </w:t>
      </w:r>
      <w:r>
        <w:rPr>
          <w:i/>
        </w:rPr>
        <w:t>услуг:</w:t>
      </w:r>
    </w:p>
    <w:p w:rsidR="00022167" w:rsidRDefault="00022167" w:rsidP="00022167">
      <w:pPr>
        <w:pStyle w:val="a4"/>
        <w:tabs>
          <w:tab w:val="left" w:pos="579"/>
        </w:tabs>
        <w:ind w:right="169" w:firstLine="0"/>
        <w:rPr>
          <w:i/>
        </w:rPr>
      </w:pPr>
    </w:p>
    <w:p w:rsidR="00534A82" w:rsidRDefault="005A74DA">
      <w:pPr>
        <w:pStyle w:val="a4"/>
        <w:numPr>
          <w:ilvl w:val="0"/>
          <w:numId w:val="1"/>
        </w:numPr>
        <w:tabs>
          <w:tab w:val="left" w:pos="579"/>
        </w:tabs>
        <w:ind w:right="169"/>
        <w:rPr>
          <w:i/>
        </w:rPr>
      </w:pPr>
      <w:r>
        <w:rPr>
          <w:i/>
        </w:rPr>
        <w:t>Информация о возможности направления обращений в саморегулируемую</w:t>
      </w:r>
      <w:r>
        <w:rPr>
          <w:i/>
          <w:spacing w:val="-14"/>
        </w:rPr>
        <w:t xml:space="preserve"> </w:t>
      </w:r>
      <w:r>
        <w:rPr>
          <w:i/>
        </w:rPr>
        <w:t>организацию</w:t>
      </w:r>
      <w:r>
        <w:rPr>
          <w:i/>
          <w:spacing w:val="-14"/>
        </w:rPr>
        <w:t xml:space="preserve"> </w:t>
      </w:r>
      <w:r>
        <w:rPr>
          <w:i/>
        </w:rPr>
        <w:t>и в Банк России:</w:t>
      </w:r>
    </w:p>
    <w:p w:rsidR="00534A82" w:rsidRDefault="00534A82">
      <w:pPr>
        <w:pStyle w:val="a3"/>
        <w:spacing w:before="31"/>
        <w:rPr>
          <w:i/>
        </w:rPr>
      </w:pPr>
    </w:p>
    <w:p w:rsidR="00534A82" w:rsidRDefault="005A74DA">
      <w:pPr>
        <w:pStyle w:val="a4"/>
        <w:numPr>
          <w:ilvl w:val="0"/>
          <w:numId w:val="1"/>
        </w:numPr>
        <w:tabs>
          <w:tab w:val="left" w:pos="579"/>
        </w:tabs>
        <w:ind w:right="38"/>
        <w:rPr>
          <w:i/>
        </w:rPr>
      </w:pPr>
      <w:r>
        <w:rPr>
          <w:i/>
        </w:rPr>
        <w:t>Информация о способах защиты прав получателя финансовой услуги, включая информацию о наличии возможности и способах досудебного</w:t>
      </w:r>
      <w:r>
        <w:rPr>
          <w:i/>
          <w:spacing w:val="-14"/>
        </w:rPr>
        <w:t xml:space="preserve"> </w:t>
      </w:r>
      <w:r>
        <w:rPr>
          <w:i/>
        </w:rPr>
        <w:t>урегулирования</w:t>
      </w:r>
      <w:r>
        <w:rPr>
          <w:i/>
          <w:spacing w:val="-14"/>
        </w:rPr>
        <w:t xml:space="preserve"> </w:t>
      </w:r>
      <w:r>
        <w:rPr>
          <w:i/>
        </w:rPr>
        <w:t>спора:</w:t>
      </w:r>
    </w:p>
    <w:p w:rsidR="00534A82" w:rsidRDefault="005A74DA">
      <w:pPr>
        <w:pStyle w:val="a3"/>
        <w:spacing w:before="91"/>
        <w:ind w:left="118" w:right="116"/>
        <w:jc w:val="both"/>
      </w:pPr>
      <w:r>
        <w:br w:type="column"/>
      </w:r>
      <w:r>
        <w:t>Адрес для</w:t>
      </w:r>
      <w:r>
        <w:rPr>
          <w:spacing w:val="80"/>
        </w:rPr>
        <w:t xml:space="preserve"> </w:t>
      </w:r>
      <w:r>
        <w:t>направления</w:t>
      </w:r>
      <w:r>
        <w:rPr>
          <w:spacing w:val="40"/>
        </w:rPr>
        <w:t xml:space="preserve"> </w:t>
      </w:r>
      <w:r>
        <w:t>почтовых</w:t>
      </w:r>
      <w:r>
        <w:rPr>
          <w:spacing w:val="80"/>
        </w:rPr>
        <w:t xml:space="preserve"> </w:t>
      </w:r>
      <w:r>
        <w:t>отправлений</w:t>
      </w:r>
      <w:r>
        <w:rPr>
          <w:spacing w:val="80"/>
        </w:rPr>
        <w:t xml:space="preserve"> </w:t>
      </w:r>
      <w:r>
        <w:t>–</w:t>
      </w:r>
      <w:r>
        <w:rPr>
          <w:spacing w:val="80"/>
        </w:rPr>
        <w:t xml:space="preserve"> </w:t>
      </w:r>
      <w:r w:rsidR="00022167" w:rsidRPr="00022167">
        <w:t xml:space="preserve">125252, город Москва, </w:t>
      </w:r>
      <w:proofErr w:type="spellStart"/>
      <w:r w:rsidR="00022167" w:rsidRPr="00022167">
        <w:t>вн.тер.г</w:t>
      </w:r>
      <w:proofErr w:type="spellEnd"/>
      <w:r w:rsidR="00022167" w:rsidRPr="00022167">
        <w:t xml:space="preserve">. муниципальный округ Хорошевский, проезд Берёзовой рощи, д. 10, </w:t>
      </w:r>
      <w:proofErr w:type="spellStart"/>
      <w:r w:rsidR="00022167" w:rsidRPr="00022167">
        <w:t>помещ</w:t>
      </w:r>
      <w:proofErr w:type="spellEnd"/>
      <w:r w:rsidR="00022167" w:rsidRPr="00022167">
        <w:t>. 1/1</w:t>
      </w:r>
      <w:r>
        <w:t xml:space="preserve">; адрес электронной почты </w:t>
      </w:r>
      <w:r w:rsidR="00966A98">
        <w:t>–</w:t>
      </w:r>
      <w:r>
        <w:t xml:space="preserve"> </w:t>
      </w:r>
      <w:hyperlink r:id="rId5" w:history="1">
        <w:r w:rsidR="00D8304C" w:rsidRPr="00772389">
          <w:rPr>
            <w:rStyle w:val="a5"/>
          </w:rPr>
          <w:t xml:space="preserve"> </w:t>
        </w:r>
        <w:r w:rsidR="00D8304C" w:rsidRPr="00772389">
          <w:rPr>
            <w:rStyle w:val="a5"/>
            <w:b/>
            <w:bCs/>
            <w:sz w:val="20"/>
            <w:szCs w:val="20"/>
            <w:highlight w:val="yellow"/>
            <w:shd w:val="clear" w:color="auto" w:fill="FFFFFF"/>
          </w:rPr>
          <w:t>support@mk</w:t>
        </w:r>
        <w:r w:rsidR="00D8304C" w:rsidRPr="00772389">
          <w:rPr>
            <w:rStyle w:val="a5"/>
            <w:b/>
            <w:bCs/>
            <w:sz w:val="20"/>
            <w:szCs w:val="20"/>
            <w:highlight w:val="yellow"/>
            <w:shd w:val="clear" w:color="auto" w:fill="FFFFFF"/>
            <w:lang w:val="en-US"/>
          </w:rPr>
          <w:t>klord</w:t>
        </w:r>
        <w:r w:rsidR="00D8304C" w:rsidRPr="00772389">
          <w:rPr>
            <w:rStyle w:val="a5"/>
            <w:b/>
            <w:bCs/>
            <w:sz w:val="20"/>
            <w:szCs w:val="20"/>
            <w:highlight w:val="yellow"/>
            <w:shd w:val="clear" w:color="auto" w:fill="FFFFFF"/>
          </w:rPr>
          <w:t>.ru</w:t>
        </w:r>
        <w:r w:rsidR="00D8304C" w:rsidRPr="00772389">
          <w:rPr>
            <w:rStyle w:val="a5"/>
            <w:highlight w:val="yellow"/>
          </w:rPr>
          <w:t>.</w:t>
        </w:r>
      </w:hyperlink>
    </w:p>
    <w:p w:rsidR="00534A82" w:rsidRDefault="005A74DA">
      <w:pPr>
        <w:pStyle w:val="a4"/>
        <w:numPr>
          <w:ilvl w:val="1"/>
          <w:numId w:val="1"/>
        </w:numPr>
        <w:tabs>
          <w:tab w:val="left" w:pos="161"/>
          <w:tab w:val="left" w:pos="826"/>
        </w:tabs>
        <w:spacing w:before="1"/>
        <w:ind w:left="161" w:right="117" w:hanging="44"/>
        <w:jc w:val="both"/>
      </w:pPr>
      <w:r>
        <w:t>Центральный Банк Российской Федерации (Банк России) – 107016, г. Москва, ул. Неглинная, д. 12;</w:t>
      </w:r>
    </w:p>
    <w:p w:rsidR="00534A82" w:rsidRDefault="005A74DA">
      <w:pPr>
        <w:pStyle w:val="a4"/>
        <w:numPr>
          <w:ilvl w:val="1"/>
          <w:numId w:val="1"/>
        </w:numPr>
        <w:tabs>
          <w:tab w:val="left" w:pos="161"/>
          <w:tab w:val="left" w:pos="826"/>
        </w:tabs>
        <w:ind w:left="161" w:right="114" w:hanging="44"/>
        <w:jc w:val="both"/>
      </w:pPr>
      <w:r>
        <w:t>СРО Союз «Микрофинансовый Альянс «Институты развития малого и среднего бизнеса» - 125367, г. Москва, Полесский проезд 16, стр.1, оф.308.</w:t>
      </w:r>
    </w:p>
    <w:p w:rsidR="00534A82" w:rsidRDefault="005A74DA">
      <w:pPr>
        <w:pStyle w:val="a3"/>
        <w:ind w:left="118" w:right="114"/>
        <w:jc w:val="both"/>
      </w:pPr>
      <w:r>
        <w:t>При</w:t>
      </w:r>
      <w:r>
        <w:rPr>
          <w:spacing w:val="-9"/>
        </w:rPr>
        <w:t xml:space="preserve"> </w:t>
      </w:r>
      <w:r>
        <w:t>нарушении</w:t>
      </w:r>
      <w:r>
        <w:rPr>
          <w:spacing w:val="-7"/>
        </w:rPr>
        <w:t xml:space="preserve"> </w:t>
      </w:r>
      <w:r>
        <w:t>получателем</w:t>
      </w:r>
      <w:r>
        <w:rPr>
          <w:spacing w:val="-10"/>
        </w:rPr>
        <w:t xml:space="preserve"> </w:t>
      </w:r>
      <w:r>
        <w:t>финансовой</w:t>
      </w:r>
      <w:r>
        <w:rPr>
          <w:spacing w:val="-9"/>
        </w:rPr>
        <w:t xml:space="preserve"> </w:t>
      </w:r>
      <w:r>
        <w:t>услуги</w:t>
      </w:r>
      <w:r>
        <w:rPr>
          <w:spacing w:val="-9"/>
        </w:rPr>
        <w:t xml:space="preserve"> </w:t>
      </w:r>
      <w:r>
        <w:t>сроков</w:t>
      </w:r>
      <w:r>
        <w:rPr>
          <w:spacing w:val="-10"/>
        </w:rPr>
        <w:t xml:space="preserve"> </w:t>
      </w:r>
      <w:r>
        <w:t>возврата основной суммы долга и (или) уплаты процентов по договору займа, микрофинансовая организация доводит до сведения получателя финансовой услуги способом, предусмотренным в договоре потребительского микрозайма, по выбору микрофинансовой</w:t>
      </w:r>
      <w:r>
        <w:rPr>
          <w:spacing w:val="-3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претензию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разрешения</w:t>
      </w:r>
      <w:r>
        <w:rPr>
          <w:spacing w:val="-2"/>
        </w:rPr>
        <w:t xml:space="preserve"> </w:t>
      </w:r>
      <w:r>
        <w:t>спора в досудебном порядке.</w:t>
      </w:r>
    </w:p>
    <w:p w:rsidR="00534A82" w:rsidRDefault="005A74DA">
      <w:pPr>
        <w:pStyle w:val="a3"/>
        <w:ind w:left="118" w:right="113"/>
        <w:jc w:val="both"/>
      </w:pPr>
      <w:r>
        <w:t>В случае если в течение 30 (тридцати) календарных дней с даты направления претензии микрофинансовой организацией получателю финансовой услуги, обязательства, указанные в претензии, не были должным образом исполнены получателем финансовой услуги, микрофинансовая организация вправе обратиться в суд с соответствующим требованием.</w:t>
      </w:r>
    </w:p>
    <w:p w:rsidR="00534A82" w:rsidRDefault="00534A82">
      <w:pPr>
        <w:jc w:val="both"/>
        <w:sectPr w:rsidR="00534A82">
          <w:type w:val="continuous"/>
          <w:pgSz w:w="11910" w:h="16840"/>
          <w:pgMar w:top="620" w:right="560" w:bottom="280" w:left="940" w:header="720" w:footer="720" w:gutter="0"/>
          <w:cols w:num="2" w:space="720" w:equalWidth="0">
            <w:col w:w="3935" w:space="71"/>
            <w:col w:w="6404"/>
          </w:cols>
        </w:sectPr>
      </w:pPr>
    </w:p>
    <w:p w:rsidR="00534A82" w:rsidRDefault="00534A82">
      <w:pPr>
        <w:pStyle w:val="a3"/>
        <w:rPr>
          <w:sz w:val="20"/>
        </w:rPr>
      </w:pPr>
    </w:p>
    <w:p w:rsidR="00534A82" w:rsidRDefault="00534A82">
      <w:pPr>
        <w:pStyle w:val="a3"/>
        <w:rPr>
          <w:sz w:val="20"/>
        </w:rPr>
      </w:pPr>
    </w:p>
    <w:p w:rsidR="00534A82" w:rsidRDefault="00534A82">
      <w:pPr>
        <w:pStyle w:val="a3"/>
        <w:rPr>
          <w:sz w:val="20"/>
        </w:rPr>
      </w:pPr>
    </w:p>
    <w:p w:rsidR="00534A82" w:rsidRDefault="00534A82">
      <w:pPr>
        <w:pStyle w:val="a3"/>
        <w:rPr>
          <w:sz w:val="20"/>
        </w:rPr>
      </w:pPr>
    </w:p>
    <w:p w:rsidR="00534A82" w:rsidRDefault="00534A82">
      <w:pPr>
        <w:pStyle w:val="a3"/>
        <w:rPr>
          <w:sz w:val="20"/>
        </w:rPr>
      </w:pPr>
    </w:p>
    <w:p w:rsidR="00534A82" w:rsidRDefault="00534A82">
      <w:pPr>
        <w:pStyle w:val="a3"/>
        <w:rPr>
          <w:sz w:val="20"/>
        </w:rPr>
      </w:pPr>
    </w:p>
    <w:p w:rsidR="00534A82" w:rsidRDefault="00534A82">
      <w:pPr>
        <w:pStyle w:val="a3"/>
        <w:rPr>
          <w:sz w:val="20"/>
        </w:rPr>
      </w:pPr>
    </w:p>
    <w:p w:rsidR="00534A82" w:rsidRDefault="00534A82">
      <w:pPr>
        <w:pStyle w:val="a3"/>
        <w:rPr>
          <w:sz w:val="20"/>
        </w:rPr>
      </w:pPr>
    </w:p>
    <w:p w:rsidR="00534A82" w:rsidRDefault="00534A82">
      <w:pPr>
        <w:pStyle w:val="a3"/>
        <w:rPr>
          <w:sz w:val="20"/>
        </w:rPr>
      </w:pPr>
    </w:p>
    <w:p w:rsidR="00534A82" w:rsidRDefault="00534A82">
      <w:pPr>
        <w:pStyle w:val="a3"/>
        <w:rPr>
          <w:sz w:val="20"/>
        </w:rPr>
      </w:pPr>
    </w:p>
    <w:p w:rsidR="00534A82" w:rsidRDefault="00534A82">
      <w:pPr>
        <w:pStyle w:val="a3"/>
        <w:rPr>
          <w:sz w:val="20"/>
        </w:rPr>
      </w:pPr>
    </w:p>
    <w:p w:rsidR="00534A82" w:rsidRDefault="00534A82">
      <w:pPr>
        <w:pStyle w:val="a3"/>
        <w:rPr>
          <w:sz w:val="20"/>
        </w:rPr>
      </w:pPr>
    </w:p>
    <w:p w:rsidR="00534A82" w:rsidRDefault="00534A82">
      <w:pPr>
        <w:pStyle w:val="a3"/>
        <w:rPr>
          <w:sz w:val="20"/>
        </w:rPr>
      </w:pPr>
    </w:p>
    <w:p w:rsidR="00534A82" w:rsidRDefault="00534A82">
      <w:pPr>
        <w:pStyle w:val="a3"/>
        <w:rPr>
          <w:sz w:val="20"/>
        </w:rPr>
      </w:pPr>
    </w:p>
    <w:p w:rsidR="00534A82" w:rsidRDefault="00534A82">
      <w:pPr>
        <w:pStyle w:val="a3"/>
        <w:rPr>
          <w:sz w:val="20"/>
        </w:rPr>
      </w:pPr>
    </w:p>
    <w:p w:rsidR="00534A82" w:rsidRDefault="00534A82">
      <w:pPr>
        <w:pStyle w:val="a3"/>
        <w:rPr>
          <w:sz w:val="20"/>
        </w:rPr>
      </w:pPr>
    </w:p>
    <w:p w:rsidR="00534A82" w:rsidRDefault="00534A82">
      <w:pPr>
        <w:pStyle w:val="a3"/>
        <w:spacing w:before="59" w:after="1"/>
        <w:rPr>
          <w:sz w:val="20"/>
        </w:rPr>
      </w:pPr>
    </w:p>
    <w:p w:rsidR="00534A82" w:rsidRDefault="005A74DA">
      <w:pPr>
        <w:pStyle w:val="a3"/>
        <w:spacing w:line="20" w:lineRule="exact"/>
        <w:ind w:left="761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828800" cy="9525"/>
                <wp:effectExtent l="0" t="0" r="0" b="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28800" cy="9525"/>
                          <a:chOff x="0" y="0"/>
                          <a:chExt cx="1828800" cy="952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18288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800" h="9525">
                                <a:moveTo>
                                  <a:pt x="1828800" y="9144"/>
                                </a:move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  <a:lnTo>
                                  <a:pt x="1828800" y="0"/>
                                </a:lnTo>
                                <a:lnTo>
                                  <a:pt x="182880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A2BEEA" id="Group 4" o:spid="_x0000_s1026" style="width:2in;height:.75pt;mso-position-horizontal-relative:char;mso-position-vertical-relative:line" coordsize="18288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">
                <v:shape id="Graphic 5" o:spid="_x0000_s1027" style="position:absolute;width:18288;height:95;visibility:visible;mso-wrap-style:square;v-text-anchor:top" coordsize="182880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" path="m1828800,9144l,9144,,,1828800,r,9144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534A82" w:rsidRDefault="005A74DA">
      <w:pPr>
        <w:spacing w:before="98"/>
        <w:ind w:left="761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-12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качестве</w:t>
      </w:r>
      <w:r>
        <w:rPr>
          <w:spacing w:val="-6"/>
          <w:sz w:val="20"/>
        </w:rPr>
        <w:t xml:space="preserve"> </w:t>
      </w:r>
      <w:r>
        <w:rPr>
          <w:sz w:val="20"/>
        </w:rPr>
        <w:t>представителя</w:t>
      </w:r>
      <w:r>
        <w:rPr>
          <w:spacing w:val="-5"/>
          <w:sz w:val="20"/>
        </w:rPr>
        <w:t xml:space="preserve"> </w:t>
      </w:r>
      <w:r>
        <w:rPr>
          <w:sz w:val="20"/>
        </w:rPr>
        <w:t>должника</w:t>
      </w:r>
      <w:r>
        <w:rPr>
          <w:spacing w:val="-5"/>
          <w:sz w:val="20"/>
        </w:rPr>
        <w:t xml:space="preserve"> </w:t>
      </w:r>
      <w:r>
        <w:rPr>
          <w:sz w:val="20"/>
        </w:rPr>
        <w:t>может</w:t>
      </w:r>
      <w:r>
        <w:rPr>
          <w:spacing w:val="-6"/>
          <w:sz w:val="20"/>
        </w:rPr>
        <w:t xml:space="preserve"> </w:t>
      </w:r>
      <w:r>
        <w:rPr>
          <w:sz w:val="20"/>
        </w:rPr>
        <w:t>выступать</w:t>
      </w:r>
      <w:r>
        <w:rPr>
          <w:spacing w:val="-6"/>
          <w:sz w:val="20"/>
        </w:rPr>
        <w:t xml:space="preserve"> </w:t>
      </w:r>
      <w:r>
        <w:rPr>
          <w:sz w:val="20"/>
        </w:rPr>
        <w:t>только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адвокат.</w:t>
      </w:r>
    </w:p>
    <w:sectPr w:rsidR="00534A82">
      <w:type w:val="continuous"/>
      <w:pgSz w:w="11910" w:h="16840"/>
      <w:pgMar w:top="620" w:right="56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007875"/>
    <w:multiLevelType w:val="hybridMultilevel"/>
    <w:tmpl w:val="F1142C96"/>
    <w:lvl w:ilvl="0" w:tplc="D1C87388">
      <w:start w:val="1"/>
      <w:numFmt w:val="decimal"/>
      <w:lvlText w:val="%1."/>
      <w:lvlJc w:val="left"/>
      <w:pPr>
        <w:ind w:left="579" w:hanging="4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C9F2064E">
      <w:numFmt w:val="bullet"/>
      <w:lvlText w:val=""/>
      <w:lvlJc w:val="left"/>
      <w:pPr>
        <w:ind w:left="47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5BECE1A6">
      <w:start w:val="1"/>
      <w:numFmt w:val="decimal"/>
      <w:lvlText w:val="%3)"/>
      <w:lvlJc w:val="left"/>
      <w:pPr>
        <w:ind w:left="4124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 w:tplc="3A682B3C">
      <w:numFmt w:val="bullet"/>
      <w:lvlText w:val=""/>
      <w:lvlJc w:val="left"/>
      <w:pPr>
        <w:ind w:left="4167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4" w:tplc="0A8E5B9E">
      <w:numFmt w:val="bullet"/>
      <w:lvlText w:val="•"/>
      <w:lvlJc w:val="left"/>
      <w:pPr>
        <w:ind w:left="4160" w:hanging="708"/>
      </w:pPr>
      <w:rPr>
        <w:rFonts w:hint="default"/>
        <w:lang w:val="ru-RU" w:eastAsia="en-US" w:bidi="ar-SA"/>
      </w:rPr>
    </w:lvl>
    <w:lvl w:ilvl="5" w:tplc="111CE6E8">
      <w:numFmt w:val="bullet"/>
      <w:lvlText w:val="•"/>
      <w:lvlJc w:val="left"/>
      <w:pPr>
        <w:ind w:left="4473" w:hanging="708"/>
      </w:pPr>
      <w:rPr>
        <w:rFonts w:hint="default"/>
        <w:lang w:val="ru-RU" w:eastAsia="en-US" w:bidi="ar-SA"/>
      </w:rPr>
    </w:lvl>
    <w:lvl w:ilvl="6" w:tplc="E49266F4">
      <w:numFmt w:val="bullet"/>
      <w:lvlText w:val="•"/>
      <w:lvlJc w:val="left"/>
      <w:pPr>
        <w:ind w:left="4786" w:hanging="708"/>
      </w:pPr>
      <w:rPr>
        <w:rFonts w:hint="default"/>
        <w:lang w:val="ru-RU" w:eastAsia="en-US" w:bidi="ar-SA"/>
      </w:rPr>
    </w:lvl>
    <w:lvl w:ilvl="7" w:tplc="0B18E61C">
      <w:numFmt w:val="bullet"/>
      <w:lvlText w:val="•"/>
      <w:lvlJc w:val="left"/>
      <w:pPr>
        <w:ind w:left="5100" w:hanging="708"/>
      </w:pPr>
      <w:rPr>
        <w:rFonts w:hint="default"/>
        <w:lang w:val="ru-RU" w:eastAsia="en-US" w:bidi="ar-SA"/>
      </w:rPr>
    </w:lvl>
    <w:lvl w:ilvl="8" w:tplc="5B4E3650">
      <w:numFmt w:val="bullet"/>
      <w:lvlText w:val="•"/>
      <w:lvlJc w:val="left"/>
      <w:pPr>
        <w:ind w:left="5413" w:hanging="70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A82"/>
    <w:rsid w:val="00022167"/>
    <w:rsid w:val="004E388D"/>
    <w:rsid w:val="00534A82"/>
    <w:rsid w:val="005A74DA"/>
    <w:rsid w:val="00966A98"/>
    <w:rsid w:val="00A37BE5"/>
    <w:rsid w:val="00D83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FD216"/>
  <w15:docId w15:val="{7CF686B8-8814-4DF6-8AF0-DA6753A5B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579" w:hanging="461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D8304C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D830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%20support@mkklord.ru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1187</Words>
  <Characters>6769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˘=D&gt;@&lt;0F8O,_?@54&gt;AB02;O5&lt;0O_:;85=BC_?&gt;;CG0B5;N_D8=0=A&gt;2&gt;9_CA;C38</vt:lpstr>
    </vt:vector>
  </TitlesOfParts>
  <Company/>
  <LinksUpToDate>false</LinksUpToDate>
  <CharactersWithSpaces>7941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˘=D&gt;@&lt;0F8O,_?@54&gt;AB02;O5&lt;0O_:;85=BC_?&gt;;CG0B5;N_D8=0=A&gt;2&gt;9_CA;C38</dc:title>
  <dc:creator>PZ-User</dc:creator>
  <cp:lastModifiedBy>ГЛАЗОВ ВИКТОР</cp:lastModifiedBy>
  <cp:revision>3</cp:revision>
  <dcterms:created xsi:type="dcterms:W3CDTF">2025-01-10T11:49:00Z</dcterms:created>
  <dcterms:modified xsi:type="dcterms:W3CDTF">2025-01-10T11:49:00Z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2024-02-07T00:00:00Z</vt:filetime>
  </property>
  <property fmtid="{D5CDD505-2E9C-101B-9397-08002B2CF9AE}" pid="3" name="LastSaved">
    <vt:filetime>2024-08-27T00:00:00Z</vt:filetime>
  </property>
  <property fmtid="{D5CDD505-2E9C-101B-9397-08002B2CF9AE}" pid="4" name="Producer">
    <vt:lpwstr>3-Heights(TM) PDF Security Shell 4.8.25.2 (http://www.pdf-tools.com)</vt:lpwstr>
  </property>
</Properties>
</file>